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6DB" w:rsidRDefault="009836DB">
      <w:pPr>
        <w:rPr>
          <w:sz w:val="24"/>
        </w:rPr>
      </w:pPr>
    </w:p>
    <w:p w:rsidR="00373C01" w:rsidRDefault="00373C01">
      <w:pPr>
        <w:rPr>
          <w:sz w:val="24"/>
        </w:rPr>
      </w:pPr>
    </w:p>
    <w:p w:rsidR="009836DB" w:rsidRDefault="009836DB" w:rsidP="00CD02D7">
      <w:pPr>
        <w:jc w:val="center"/>
        <w:rPr>
          <w:sz w:val="24"/>
        </w:rPr>
      </w:pPr>
    </w:p>
    <w:p w:rsidR="00753D9B" w:rsidRDefault="00753D9B" w:rsidP="00F30570">
      <w:pPr>
        <w:ind w:left="-540" w:right="-396"/>
        <w:jc w:val="right"/>
        <w:rPr>
          <w:sz w:val="32"/>
        </w:rPr>
      </w:pPr>
    </w:p>
    <w:p w:rsidR="009836DB" w:rsidRDefault="00F30570" w:rsidP="00AE3EF7">
      <w:pPr>
        <w:pStyle w:val="Heading1"/>
        <w:ind w:right="-675"/>
        <w:jc w:val="right"/>
      </w:pPr>
      <w:r>
        <w:rPr>
          <w:b w:val="0"/>
          <w:noProof/>
          <w:sz w:val="32"/>
        </w:rPr>
        <w:lastRenderedPageBreak/>
        <w:drawing>
          <wp:anchor distT="0" distB="0" distL="114300" distR="114300" simplePos="0" relativeHeight="251657216" behindDoc="1" locked="0" layoutInCell="1" allowOverlap="1">
            <wp:simplePos x="0" y="0"/>
            <wp:positionH relativeFrom="column">
              <wp:posOffset>-300990</wp:posOffset>
            </wp:positionH>
            <wp:positionV relativeFrom="paragraph">
              <wp:posOffset>-690880</wp:posOffset>
            </wp:positionV>
            <wp:extent cx="1943100" cy="1343025"/>
            <wp:effectExtent l="19050" t="0" r="0" b="0"/>
            <wp:wrapTight wrapText="bothSides">
              <wp:wrapPolygon edited="0">
                <wp:start x="-212" y="0"/>
                <wp:lineTo x="-212" y="21447"/>
                <wp:lineTo x="21600" y="21447"/>
                <wp:lineTo x="21600" y="0"/>
                <wp:lineTo x="-212" y="0"/>
              </wp:wrapPolygon>
            </wp:wrapTight>
            <wp:docPr id="3" name="Picture 3" descr="dcwater_water_is_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water_water_is_life"/>
                    <pic:cNvPicPr>
                      <a:picLocks noChangeAspect="1" noChangeArrowheads="1"/>
                    </pic:cNvPicPr>
                  </pic:nvPicPr>
                  <pic:blipFill>
                    <a:blip r:embed="rId8" cstate="print"/>
                    <a:srcRect/>
                    <a:stretch>
                      <a:fillRect/>
                    </a:stretch>
                  </pic:blipFill>
                  <pic:spPr bwMode="auto">
                    <a:xfrm>
                      <a:off x="0" y="0"/>
                      <a:ext cx="1943100" cy="1343025"/>
                    </a:xfrm>
                    <a:prstGeom prst="rect">
                      <a:avLst/>
                    </a:prstGeom>
                    <a:noFill/>
                    <a:ln w="9525">
                      <a:noFill/>
                      <a:miter lim="800000"/>
                      <a:headEnd/>
                      <a:tailEnd/>
                    </a:ln>
                  </pic:spPr>
                </pic:pic>
              </a:graphicData>
            </a:graphic>
          </wp:anchor>
        </w:drawing>
      </w:r>
      <w:r w:rsidR="00F258EB" w:rsidRPr="00F258EB">
        <w:rPr>
          <w:b w:val="0"/>
          <w:sz w:val="32"/>
        </w:rPr>
      </w:r>
      <w:r w:rsidR="00F258EB" w:rsidRPr="00F258EB">
        <w:rPr>
          <w:b w:val="0"/>
          <w:sz w:val="32"/>
        </w:rPr>
        <w:pict>
          <v:shapetype id="_x0000_t202" coordsize="21600,21600" o:spt="202" path="m,l,21600r21600,l21600,xe">
            <v:stroke joinstyle="miter"/>
            <v:path gradientshapeok="t" o:connecttype="rect"/>
          </v:shapetype>
          <v:shape id="_x0000_s1026" type="#_x0000_t202" style="width:285.25pt;height:51.6pt;mso-left-percent:-10001;mso-top-percent:-10001;mso-position-horizontal:absolute;mso-position-horizontal-relative:char;mso-position-vertical:absolute;mso-position-vertical-relative:line;mso-left-percent:-10001;mso-top-percent:-10001;mso-width-relative:margin;mso-height-relative:margin" stroked="f">
            <v:textbox style="mso-next-textbox:#_x0000_s1026">
              <w:txbxContent>
                <w:p w:rsidR="001C211B" w:rsidRDefault="001C211B" w:rsidP="007A1325">
                  <w:pPr>
                    <w:spacing w:after="120"/>
                    <w:ind w:right="-72"/>
                    <w:jc w:val="right"/>
                    <w:rPr>
                      <w:rFonts w:ascii="Arial" w:hAnsi="Arial"/>
                      <w:b/>
                      <w:sz w:val="32"/>
                    </w:rPr>
                  </w:pPr>
                  <w:r>
                    <w:rPr>
                      <w:rFonts w:ascii="Arial" w:hAnsi="Arial"/>
                      <w:b/>
                      <w:sz w:val="32"/>
                    </w:rPr>
                    <w:t>DISTRICT OF COLUMBIA</w:t>
                  </w:r>
                </w:p>
                <w:p w:rsidR="001C211B" w:rsidRPr="005B1D13" w:rsidRDefault="001C211B" w:rsidP="007A1325">
                  <w:pPr>
                    <w:spacing w:after="120"/>
                    <w:ind w:right="-72"/>
                    <w:jc w:val="right"/>
                    <w:rPr>
                      <w:rFonts w:ascii="Arial" w:hAnsi="Arial" w:cs="Arial"/>
                      <w:b/>
                    </w:rPr>
                  </w:pPr>
                  <w:r w:rsidRPr="005B1D13">
                    <w:rPr>
                      <w:rFonts w:ascii="Arial" w:hAnsi="Arial" w:cs="Arial"/>
                      <w:b/>
                      <w:sz w:val="32"/>
                    </w:rPr>
                    <w:t>WATER AND SEWER AUTHORITY</w:t>
                  </w:r>
                </w:p>
                <w:p w:rsidR="001C211B" w:rsidRDefault="001C211B" w:rsidP="00FA76BE"/>
              </w:txbxContent>
            </v:textbox>
            <w10:wrap type="none"/>
            <w10:anchorlock/>
          </v:shape>
        </w:pict>
      </w:r>
    </w:p>
    <w:p w:rsidR="00FA76BE" w:rsidRPr="00557C5B" w:rsidRDefault="00FA76BE" w:rsidP="00FA76BE"/>
    <w:p w:rsidR="009836DB" w:rsidRPr="00557C5B" w:rsidRDefault="009836DB" w:rsidP="00AE3EF7">
      <w:pPr>
        <w:pStyle w:val="Heading1"/>
        <w:ind w:right="-585"/>
        <w:jc w:val="right"/>
      </w:pPr>
      <w:r w:rsidRPr="00557C5B">
        <w:t>Board of Directors</w:t>
      </w:r>
    </w:p>
    <w:p w:rsidR="009836DB" w:rsidRPr="00557C5B" w:rsidRDefault="009836DB" w:rsidP="000F477D">
      <w:pPr>
        <w:ind w:right="-396"/>
        <w:rPr>
          <w:rFonts w:ascii="Arial" w:hAnsi="Arial"/>
          <w:sz w:val="24"/>
        </w:rPr>
      </w:pPr>
    </w:p>
    <w:p w:rsidR="009836DB" w:rsidRPr="00557C5B" w:rsidRDefault="009836DB" w:rsidP="000F477D">
      <w:pPr>
        <w:ind w:right="-396"/>
        <w:rPr>
          <w:rFonts w:ascii="Arial" w:hAnsi="Arial"/>
          <w:sz w:val="24"/>
        </w:rPr>
      </w:pPr>
    </w:p>
    <w:p w:rsidR="00F940E7" w:rsidRPr="00557C5B" w:rsidRDefault="009836DB" w:rsidP="00AE3EF7">
      <w:pPr>
        <w:pStyle w:val="BodyText2"/>
        <w:ind w:right="-585"/>
      </w:pPr>
      <w:r w:rsidRPr="00557C5B">
        <w:t xml:space="preserve">Finance </w:t>
      </w:r>
      <w:r w:rsidR="00CB2037" w:rsidRPr="00557C5B">
        <w:t>and</w:t>
      </w:r>
      <w:r w:rsidRPr="00557C5B">
        <w:t xml:space="preserve"> </w:t>
      </w:r>
      <w:r w:rsidR="00EF16DF" w:rsidRPr="00557C5B">
        <w:t>Budget</w:t>
      </w:r>
      <w:r w:rsidR="00EF16DF" w:rsidRPr="00557C5B">
        <w:rPr>
          <w:rStyle w:val="eventtitle"/>
          <w:szCs w:val="24"/>
        </w:rPr>
        <w:t xml:space="preserve"> Committee</w:t>
      </w:r>
      <w:r w:rsidR="00EB7AD6" w:rsidRPr="00557C5B">
        <w:rPr>
          <w:szCs w:val="24"/>
        </w:rPr>
        <w:t xml:space="preserve"> </w:t>
      </w:r>
      <w:r w:rsidR="00F940E7" w:rsidRPr="00557C5B">
        <w:rPr>
          <w:szCs w:val="24"/>
        </w:rPr>
        <w:t xml:space="preserve"> </w:t>
      </w:r>
    </w:p>
    <w:p w:rsidR="00753D9B" w:rsidRPr="00557C5B" w:rsidRDefault="00753D9B" w:rsidP="00753D9B"/>
    <w:p w:rsidR="009836DB" w:rsidRPr="00557C5B" w:rsidRDefault="00442BB6" w:rsidP="00AE3EF7">
      <w:pPr>
        <w:pStyle w:val="Heading2"/>
        <w:ind w:right="-585"/>
        <w:jc w:val="right"/>
      </w:pPr>
      <w:r>
        <w:t>Fri</w:t>
      </w:r>
      <w:r w:rsidRPr="00557C5B">
        <w:t>day</w:t>
      </w:r>
      <w:r w:rsidR="005151B4" w:rsidRPr="00557C5B">
        <w:t>,</w:t>
      </w:r>
      <w:r w:rsidR="00610B36" w:rsidRPr="00557C5B">
        <w:t xml:space="preserve"> </w:t>
      </w:r>
      <w:r>
        <w:t>November</w:t>
      </w:r>
      <w:r w:rsidR="000B5E6B">
        <w:t xml:space="preserve"> 2</w:t>
      </w:r>
      <w:r>
        <w:t>2</w:t>
      </w:r>
      <w:r w:rsidR="00637209">
        <w:t>, 201</w:t>
      </w:r>
      <w:r w:rsidR="00E91953">
        <w:t>3</w:t>
      </w:r>
    </w:p>
    <w:p w:rsidR="00883D50" w:rsidRPr="00557C5B" w:rsidRDefault="00883D50" w:rsidP="00883D50">
      <w:r w:rsidRPr="00557C5B">
        <w:tab/>
      </w:r>
      <w:r w:rsidRPr="00557C5B">
        <w:tab/>
      </w:r>
      <w:r w:rsidRPr="00557C5B">
        <w:tab/>
      </w:r>
      <w:r w:rsidRPr="00557C5B">
        <w:tab/>
      </w:r>
      <w:r w:rsidRPr="00557C5B">
        <w:tab/>
      </w:r>
    </w:p>
    <w:p w:rsidR="00883D50" w:rsidRPr="009D62FE" w:rsidRDefault="00883D50" w:rsidP="00AE3EF7">
      <w:pPr>
        <w:ind w:right="-585"/>
        <w:jc w:val="right"/>
        <w:rPr>
          <w:rFonts w:ascii="Arial" w:hAnsi="Arial" w:cs="Arial"/>
          <w:sz w:val="24"/>
          <w:szCs w:val="24"/>
        </w:rPr>
      </w:pPr>
      <w:r w:rsidRPr="00557C5B">
        <w:tab/>
      </w:r>
      <w:r w:rsidRPr="00557C5B">
        <w:tab/>
      </w:r>
      <w:r w:rsidRPr="00557C5B">
        <w:tab/>
      </w:r>
      <w:r w:rsidRPr="00557C5B">
        <w:tab/>
      </w:r>
      <w:r w:rsidRPr="00557C5B">
        <w:tab/>
      </w:r>
      <w:r w:rsidRPr="00557C5B">
        <w:rPr>
          <w:rFonts w:ascii="Arial" w:hAnsi="Arial" w:cs="Arial"/>
        </w:rPr>
        <w:t xml:space="preserve">  </w:t>
      </w:r>
      <w:r w:rsidR="00472CCA" w:rsidRPr="00472CCA">
        <w:rPr>
          <w:rFonts w:ascii="Arial" w:hAnsi="Arial" w:cs="Arial"/>
          <w:sz w:val="22"/>
          <w:szCs w:val="24"/>
        </w:rPr>
        <w:t>11:00 a.m.</w:t>
      </w:r>
    </w:p>
    <w:p w:rsidR="00131B7F" w:rsidRPr="00557C5B" w:rsidRDefault="00131B7F" w:rsidP="00131B7F">
      <w:pPr>
        <w:ind w:right="-396"/>
        <w:jc w:val="center"/>
        <w:rPr>
          <w:rFonts w:ascii="Arial" w:hAnsi="Arial" w:cs="Arial"/>
          <w:sz w:val="24"/>
          <w:szCs w:val="24"/>
        </w:rPr>
      </w:pPr>
    </w:p>
    <w:p w:rsidR="00472CCA" w:rsidRDefault="00131B7F" w:rsidP="00472CCA">
      <w:pPr>
        <w:ind w:right="-588"/>
        <w:jc w:val="right"/>
        <w:rPr>
          <w:rFonts w:ascii="Arial" w:hAnsi="Arial" w:cs="Arial"/>
          <w:sz w:val="24"/>
          <w:szCs w:val="24"/>
        </w:rPr>
      </w:pPr>
      <w:r w:rsidRPr="00557C5B">
        <w:rPr>
          <w:rFonts w:ascii="Arial" w:hAnsi="Arial" w:cs="Arial"/>
          <w:sz w:val="24"/>
          <w:szCs w:val="24"/>
        </w:rPr>
        <w:t xml:space="preserve">  MEETING MINUTES</w:t>
      </w:r>
      <w:r w:rsidR="00BE06C5">
        <w:rPr>
          <w:rFonts w:ascii="Arial" w:hAnsi="Arial" w:cs="Arial"/>
          <w:sz w:val="24"/>
          <w:szCs w:val="24"/>
        </w:rPr>
        <w:t xml:space="preserve"> </w:t>
      </w:r>
    </w:p>
    <w:p w:rsidR="00131B7F" w:rsidRDefault="00131B7F">
      <w:pPr>
        <w:ind w:right="-396"/>
        <w:rPr>
          <w:iCs/>
          <w:sz w:val="24"/>
        </w:rPr>
      </w:pPr>
    </w:p>
    <w:p w:rsidR="001E6F94" w:rsidRPr="00557C5B" w:rsidRDefault="001E6F94">
      <w:pPr>
        <w:ind w:right="-396"/>
        <w:rPr>
          <w:i/>
          <w:sz w:val="24"/>
        </w:rPr>
        <w:sectPr w:rsidR="001E6F94" w:rsidRPr="00557C5B" w:rsidSect="008F2B61">
          <w:headerReference w:type="default" r:id="rId9"/>
          <w:pgSz w:w="12240" w:h="15840"/>
          <w:pgMar w:top="630" w:right="1728" w:bottom="1152" w:left="1584" w:header="540" w:footer="720" w:gutter="0"/>
          <w:cols w:num="2" w:space="720" w:equalWidth="0">
            <w:col w:w="964" w:space="2"/>
            <w:col w:w="7962"/>
          </w:cols>
        </w:sectPr>
      </w:pPr>
    </w:p>
    <w:p w:rsidR="00E42631" w:rsidRDefault="00E91953">
      <w:pPr>
        <w:tabs>
          <w:tab w:val="right" w:pos="5040"/>
          <w:tab w:val="right" w:pos="5760"/>
          <w:tab w:val="right" w:pos="7200"/>
          <w:tab w:val="right" w:pos="9450"/>
          <w:tab w:val="right" w:pos="10080"/>
        </w:tabs>
        <w:rPr>
          <w:rFonts w:ascii="Arial" w:hAnsi="Arial"/>
          <w:b/>
          <w:sz w:val="22"/>
        </w:rPr>
      </w:pPr>
      <w:r w:rsidRPr="0096403D">
        <w:rPr>
          <w:rFonts w:ascii="Arial" w:hAnsi="Arial"/>
          <w:b/>
          <w:sz w:val="22"/>
        </w:rPr>
        <w:lastRenderedPageBreak/>
        <w:t>Committee Members in Attendance</w:t>
      </w:r>
      <w:r w:rsidR="009D7222">
        <w:rPr>
          <w:rFonts w:ascii="Arial" w:hAnsi="Arial"/>
          <w:b/>
          <w:sz w:val="22"/>
        </w:rPr>
        <w:t xml:space="preserve"> </w:t>
      </w:r>
      <w:r w:rsidR="009D7222">
        <w:rPr>
          <w:rFonts w:ascii="Arial" w:hAnsi="Arial"/>
          <w:b/>
          <w:sz w:val="22"/>
        </w:rPr>
        <w:tab/>
      </w:r>
      <w:r w:rsidR="009D7222">
        <w:rPr>
          <w:rFonts w:ascii="Arial" w:hAnsi="Arial"/>
          <w:b/>
          <w:sz w:val="22"/>
        </w:rPr>
        <w:tab/>
      </w:r>
      <w:r w:rsidR="009D7222">
        <w:rPr>
          <w:rFonts w:ascii="Arial" w:hAnsi="Arial"/>
          <w:b/>
          <w:sz w:val="22"/>
        </w:rPr>
        <w:tab/>
      </w:r>
      <w:r w:rsidR="009D7222">
        <w:rPr>
          <w:rFonts w:ascii="Arial" w:hAnsi="Arial"/>
          <w:b/>
          <w:sz w:val="22"/>
        </w:rPr>
        <w:tab/>
      </w:r>
      <w:r w:rsidR="00BD02F3">
        <w:rPr>
          <w:rFonts w:ascii="Arial" w:hAnsi="Arial"/>
          <w:b/>
          <w:sz w:val="22"/>
        </w:rPr>
        <w:t xml:space="preserve">                     </w:t>
      </w:r>
      <w:r w:rsidR="009D7222" w:rsidRPr="0096403D">
        <w:rPr>
          <w:rFonts w:ascii="Arial" w:hAnsi="Arial"/>
          <w:b/>
          <w:sz w:val="22"/>
        </w:rPr>
        <w:t>DC Water Staff</w:t>
      </w:r>
    </w:p>
    <w:p w:rsidR="00BD02F3" w:rsidRPr="0096403D" w:rsidRDefault="009D7222" w:rsidP="00257BB3">
      <w:pPr>
        <w:tabs>
          <w:tab w:val="right" w:pos="5040"/>
          <w:tab w:val="right" w:pos="5760"/>
          <w:tab w:val="right" w:pos="7200"/>
          <w:tab w:val="right" w:pos="9450"/>
          <w:tab w:val="right" w:pos="10080"/>
        </w:tabs>
        <w:rPr>
          <w:rFonts w:ascii="Arial" w:hAnsi="Arial"/>
          <w:b/>
          <w:sz w:val="22"/>
        </w:rPr>
      </w:pPr>
      <w:r>
        <w:rPr>
          <w:rFonts w:ascii="Arial" w:hAnsi="Arial"/>
          <w:b/>
          <w:sz w:val="22"/>
        </w:rPr>
        <w:tab/>
      </w:r>
    </w:p>
    <w:p w:rsidR="000B5E6B" w:rsidRDefault="00E91953" w:rsidP="004C16FF">
      <w:pPr>
        <w:tabs>
          <w:tab w:val="right" w:pos="5040"/>
          <w:tab w:val="right" w:pos="5760"/>
          <w:tab w:val="right" w:pos="7200"/>
          <w:tab w:val="right" w:pos="9450"/>
          <w:tab w:val="right" w:pos="10260"/>
        </w:tabs>
        <w:rPr>
          <w:rFonts w:ascii="Arial" w:hAnsi="Arial"/>
          <w:sz w:val="22"/>
        </w:rPr>
      </w:pPr>
      <w:r w:rsidRPr="0096403D">
        <w:rPr>
          <w:rFonts w:ascii="Arial" w:hAnsi="Arial"/>
          <w:sz w:val="22"/>
        </w:rPr>
        <w:t>Timothy L. Firest</w:t>
      </w:r>
      <w:r w:rsidR="002A1B96">
        <w:rPr>
          <w:rFonts w:ascii="Arial" w:hAnsi="Arial"/>
          <w:sz w:val="22"/>
        </w:rPr>
        <w:t>i</w:t>
      </w:r>
      <w:r w:rsidRPr="0096403D">
        <w:rPr>
          <w:rFonts w:ascii="Arial" w:hAnsi="Arial"/>
          <w:sz w:val="22"/>
        </w:rPr>
        <w:t>ne</w:t>
      </w:r>
      <w:r w:rsidR="005D561A">
        <w:rPr>
          <w:rFonts w:ascii="Arial" w:hAnsi="Arial"/>
          <w:sz w:val="22"/>
        </w:rPr>
        <w:t>,</w:t>
      </w:r>
      <w:r w:rsidRPr="0096403D">
        <w:rPr>
          <w:rFonts w:ascii="Arial" w:hAnsi="Arial"/>
          <w:sz w:val="22"/>
        </w:rPr>
        <w:t xml:space="preserve"> Committee Chairperson</w:t>
      </w:r>
      <w:r w:rsidR="008406F2">
        <w:rPr>
          <w:rFonts w:ascii="Arial" w:hAnsi="Arial"/>
          <w:sz w:val="22"/>
        </w:rPr>
        <w:t xml:space="preserve">    </w:t>
      </w:r>
      <w:r w:rsidR="000B5E6B">
        <w:rPr>
          <w:rFonts w:ascii="Arial" w:hAnsi="Arial"/>
          <w:sz w:val="22"/>
        </w:rPr>
        <w:t xml:space="preserve">         </w:t>
      </w:r>
      <w:r w:rsidR="002B7D5E">
        <w:rPr>
          <w:rFonts w:ascii="Arial" w:hAnsi="Arial" w:cs="Arial"/>
          <w:sz w:val="22"/>
          <w:szCs w:val="22"/>
        </w:rPr>
        <w:tab/>
      </w:r>
      <w:r w:rsidR="002B7D5E">
        <w:rPr>
          <w:rFonts w:ascii="Arial" w:hAnsi="Arial" w:cs="Arial"/>
          <w:sz w:val="22"/>
          <w:szCs w:val="22"/>
        </w:rPr>
        <w:tab/>
      </w:r>
      <w:r w:rsidR="008406F2">
        <w:rPr>
          <w:rFonts w:ascii="Arial" w:hAnsi="Arial"/>
          <w:sz w:val="22"/>
        </w:rPr>
        <w:t xml:space="preserve">             </w:t>
      </w:r>
      <w:r w:rsidR="004C16FF">
        <w:rPr>
          <w:rFonts w:ascii="Arial" w:hAnsi="Arial"/>
          <w:sz w:val="22"/>
        </w:rPr>
        <w:t xml:space="preserve"> </w:t>
      </w:r>
      <w:r w:rsidR="00442BB6">
        <w:rPr>
          <w:rFonts w:ascii="Arial" w:hAnsi="Arial"/>
          <w:sz w:val="22"/>
        </w:rPr>
        <w:t>George Hawkins</w:t>
      </w:r>
      <w:r w:rsidR="002B7D5E">
        <w:rPr>
          <w:rFonts w:ascii="Arial" w:hAnsi="Arial"/>
          <w:sz w:val="22"/>
        </w:rPr>
        <w:t xml:space="preserve">, </w:t>
      </w:r>
      <w:r w:rsidR="00442BB6">
        <w:rPr>
          <w:rFonts w:ascii="Arial" w:hAnsi="Arial"/>
          <w:sz w:val="22"/>
        </w:rPr>
        <w:t>General Manager</w:t>
      </w:r>
    </w:p>
    <w:p w:rsidR="00E42631" w:rsidRDefault="00442BB6" w:rsidP="004C16FF">
      <w:pPr>
        <w:tabs>
          <w:tab w:val="right" w:pos="5040"/>
          <w:tab w:val="right" w:pos="5760"/>
          <w:tab w:val="right" w:pos="7200"/>
          <w:tab w:val="right" w:pos="9450"/>
          <w:tab w:val="right" w:pos="10260"/>
        </w:tabs>
        <w:rPr>
          <w:rFonts w:ascii="Arial" w:hAnsi="Arial"/>
          <w:sz w:val="22"/>
        </w:rPr>
      </w:pPr>
      <w:r>
        <w:rPr>
          <w:rFonts w:ascii="Arial" w:hAnsi="Arial"/>
          <w:sz w:val="22"/>
        </w:rPr>
        <w:t>Robert Mallett</w:t>
      </w:r>
      <w:r w:rsidR="005462F2">
        <w:rPr>
          <w:rFonts w:ascii="Arial" w:hAnsi="Arial"/>
          <w:sz w:val="22"/>
        </w:rPr>
        <w:tab/>
        <w:t xml:space="preserve"> </w:t>
      </w:r>
      <w:r w:rsidR="000B5E6B">
        <w:rPr>
          <w:rFonts w:ascii="Arial" w:hAnsi="Arial"/>
          <w:sz w:val="22"/>
        </w:rPr>
        <w:t xml:space="preserve"> </w:t>
      </w:r>
      <w:r w:rsidR="002B7D5E">
        <w:rPr>
          <w:rFonts w:ascii="Arial" w:hAnsi="Arial"/>
          <w:sz w:val="22"/>
        </w:rPr>
        <w:t xml:space="preserve">            </w:t>
      </w:r>
      <w:r>
        <w:rPr>
          <w:rFonts w:ascii="Arial" w:hAnsi="Arial"/>
          <w:sz w:val="22"/>
        </w:rPr>
        <w:t xml:space="preserve">               </w:t>
      </w:r>
      <w:r w:rsidR="002B7D5E">
        <w:rPr>
          <w:rFonts w:ascii="Arial" w:hAnsi="Arial"/>
          <w:sz w:val="22"/>
        </w:rPr>
        <w:tab/>
      </w:r>
      <w:r w:rsidRPr="0096403D">
        <w:rPr>
          <w:rFonts w:ascii="Arial" w:hAnsi="Arial"/>
          <w:sz w:val="22"/>
        </w:rPr>
        <w:t>Ma</w:t>
      </w:r>
      <w:r>
        <w:rPr>
          <w:rFonts w:ascii="Arial" w:hAnsi="Arial"/>
          <w:sz w:val="22"/>
        </w:rPr>
        <w:t>rk Kim, Chief Financial Officer</w:t>
      </w:r>
      <w:r w:rsidR="008406F2">
        <w:rPr>
          <w:rFonts w:ascii="Arial" w:hAnsi="Arial"/>
          <w:sz w:val="22"/>
        </w:rPr>
        <w:tab/>
        <w:t xml:space="preserve">                              </w:t>
      </w:r>
    </w:p>
    <w:p w:rsidR="005462F2" w:rsidRDefault="000B5E6B">
      <w:pPr>
        <w:tabs>
          <w:tab w:val="right" w:pos="5040"/>
          <w:tab w:val="right" w:pos="5760"/>
          <w:tab w:val="right" w:pos="7200"/>
          <w:tab w:val="right" w:leader="dot" w:pos="9450"/>
          <w:tab w:val="right" w:pos="10080"/>
        </w:tabs>
        <w:rPr>
          <w:rFonts w:ascii="Arial" w:hAnsi="Arial"/>
          <w:sz w:val="22"/>
        </w:rPr>
      </w:pPr>
      <w:r>
        <w:rPr>
          <w:rFonts w:ascii="Arial" w:hAnsi="Arial"/>
          <w:sz w:val="22"/>
        </w:rPr>
        <w:t>Adam Ortiz</w:t>
      </w:r>
      <w:r>
        <w:rPr>
          <w:rFonts w:ascii="Arial" w:hAnsi="Arial"/>
          <w:sz w:val="22"/>
        </w:rPr>
        <w:tab/>
      </w:r>
      <w:r>
        <w:rPr>
          <w:rFonts w:ascii="Arial" w:hAnsi="Arial"/>
          <w:sz w:val="22"/>
        </w:rPr>
        <w:tab/>
      </w:r>
      <w:r w:rsidR="002B7D5E">
        <w:rPr>
          <w:rFonts w:ascii="Arial" w:hAnsi="Arial"/>
          <w:sz w:val="22"/>
        </w:rPr>
        <w:t xml:space="preserve"> </w:t>
      </w:r>
      <w:r w:rsidR="00644C8A">
        <w:rPr>
          <w:rFonts w:ascii="Arial" w:hAnsi="Arial"/>
          <w:sz w:val="22"/>
        </w:rPr>
        <w:t xml:space="preserve">          </w:t>
      </w:r>
      <w:r w:rsidR="002B7D5E">
        <w:rPr>
          <w:rFonts w:ascii="Arial" w:hAnsi="Arial"/>
          <w:sz w:val="22"/>
        </w:rPr>
        <w:t xml:space="preserve">    </w:t>
      </w:r>
      <w:r w:rsidR="00442BB6">
        <w:rPr>
          <w:rFonts w:ascii="Arial" w:hAnsi="Arial"/>
          <w:sz w:val="22"/>
        </w:rPr>
        <w:t xml:space="preserve">              Meena Gowda</w:t>
      </w:r>
      <w:r w:rsidR="002B7D5E" w:rsidRPr="0096403D">
        <w:rPr>
          <w:rFonts w:ascii="Arial" w:hAnsi="Arial"/>
          <w:sz w:val="22"/>
        </w:rPr>
        <w:t xml:space="preserve">, </w:t>
      </w:r>
      <w:r w:rsidR="00442BB6">
        <w:rPr>
          <w:rFonts w:ascii="Arial" w:hAnsi="Arial"/>
          <w:sz w:val="22"/>
        </w:rPr>
        <w:t>Principal Counsel</w:t>
      </w:r>
    </w:p>
    <w:p w:rsidR="00472CCA" w:rsidRDefault="005462F2">
      <w:pPr>
        <w:tabs>
          <w:tab w:val="right" w:pos="5040"/>
          <w:tab w:val="right" w:pos="5760"/>
          <w:tab w:val="right" w:pos="7200"/>
          <w:tab w:val="right" w:leader="dot" w:pos="9450"/>
          <w:tab w:val="right" w:pos="10080"/>
        </w:tabs>
        <w:rPr>
          <w:rFonts w:ascii="Arial" w:hAnsi="Arial"/>
          <w:sz w:val="22"/>
        </w:rPr>
      </w:pPr>
      <w:r>
        <w:rPr>
          <w:rFonts w:ascii="Arial" w:hAnsi="Arial" w:cs="Arial"/>
          <w:sz w:val="22"/>
          <w:szCs w:val="22"/>
        </w:rPr>
        <w:t xml:space="preserve">  </w:t>
      </w:r>
      <w:r w:rsidR="00442BB6">
        <w:rPr>
          <w:rFonts w:ascii="Arial" w:hAnsi="Arial" w:cs="Arial"/>
          <w:sz w:val="22"/>
          <w:szCs w:val="22"/>
        </w:rPr>
        <w:t xml:space="preserve">                                              </w:t>
      </w:r>
      <w:r w:rsidR="00F70F41">
        <w:rPr>
          <w:rFonts w:ascii="Arial" w:hAnsi="Arial" w:cs="Arial"/>
          <w:sz w:val="22"/>
          <w:szCs w:val="22"/>
        </w:rPr>
        <w:t xml:space="preserve">                                </w:t>
      </w:r>
      <w:r w:rsidR="0092108B">
        <w:rPr>
          <w:rFonts w:ascii="Arial" w:hAnsi="Arial" w:cs="Arial"/>
          <w:sz w:val="22"/>
          <w:szCs w:val="22"/>
        </w:rPr>
        <w:tab/>
        <w:t xml:space="preserve">                         </w:t>
      </w:r>
      <w:r w:rsidR="00442BB6" w:rsidRPr="0096403D">
        <w:rPr>
          <w:rFonts w:ascii="Arial" w:hAnsi="Arial" w:cs="Arial"/>
          <w:sz w:val="22"/>
          <w:szCs w:val="22"/>
        </w:rPr>
        <w:t>Linda Manley, Secretary to the Board</w:t>
      </w:r>
    </w:p>
    <w:p w:rsidR="00472CCA" w:rsidRDefault="000B5E6B" w:rsidP="00472CCA">
      <w:pPr>
        <w:tabs>
          <w:tab w:val="right" w:pos="5040"/>
          <w:tab w:val="left" w:pos="5760"/>
          <w:tab w:val="right" w:pos="7200"/>
          <w:tab w:val="right" w:leader="dot" w:pos="9450"/>
          <w:tab w:val="right" w:pos="10080"/>
        </w:tabs>
        <w:jc w:val="center"/>
        <w:rPr>
          <w:rFonts w:ascii="Arial" w:hAnsi="Arial"/>
          <w:sz w:val="22"/>
        </w:rPr>
      </w:pPr>
      <w:r>
        <w:rPr>
          <w:rFonts w:ascii="Arial" w:hAnsi="Arial"/>
          <w:sz w:val="22"/>
        </w:rPr>
        <w:t xml:space="preserve">                                                      </w:t>
      </w:r>
      <w:r w:rsidR="002B7D5E">
        <w:rPr>
          <w:rFonts w:ascii="Arial" w:hAnsi="Arial"/>
          <w:sz w:val="22"/>
        </w:rPr>
        <w:t xml:space="preserve">                                                 </w:t>
      </w:r>
      <w:r w:rsidR="005215D2">
        <w:rPr>
          <w:rFonts w:ascii="Arial" w:hAnsi="Arial" w:cs="Arial"/>
          <w:sz w:val="22"/>
          <w:szCs w:val="22"/>
        </w:rPr>
        <w:tab/>
      </w:r>
    </w:p>
    <w:p w:rsidR="0058395E" w:rsidRPr="002B7D5E" w:rsidRDefault="0058395E" w:rsidP="002B7D5E">
      <w:pPr>
        <w:tabs>
          <w:tab w:val="right" w:leader="dot" w:pos="9450"/>
        </w:tabs>
        <w:rPr>
          <w:rFonts w:ascii="Arial" w:hAnsi="Arial" w:cs="Arial"/>
          <w:b/>
          <w:sz w:val="22"/>
          <w:szCs w:val="22"/>
          <w:u w:val="single"/>
        </w:rPr>
      </w:pPr>
      <w:r w:rsidRPr="002B7D5E">
        <w:rPr>
          <w:rFonts w:ascii="Arial" w:hAnsi="Arial" w:cs="Arial"/>
          <w:b/>
          <w:sz w:val="22"/>
          <w:szCs w:val="22"/>
          <w:u w:val="single"/>
        </w:rPr>
        <w:t>Call to Order</w:t>
      </w:r>
    </w:p>
    <w:p w:rsidR="004E2347" w:rsidRPr="002B7D5E" w:rsidRDefault="004E2347" w:rsidP="002B7D5E">
      <w:pPr>
        <w:tabs>
          <w:tab w:val="right" w:leader="dot" w:pos="9450"/>
        </w:tabs>
        <w:rPr>
          <w:rFonts w:ascii="Arial" w:hAnsi="Arial" w:cs="Arial"/>
          <w:sz w:val="22"/>
          <w:szCs w:val="22"/>
        </w:rPr>
      </w:pPr>
    </w:p>
    <w:p w:rsidR="00637CF0" w:rsidRPr="002B7D5E" w:rsidRDefault="004E2347" w:rsidP="002B7D5E">
      <w:pPr>
        <w:tabs>
          <w:tab w:val="right" w:leader="dot" w:pos="9450"/>
        </w:tabs>
        <w:rPr>
          <w:rFonts w:ascii="Arial" w:hAnsi="Arial" w:cs="Arial"/>
          <w:sz w:val="22"/>
          <w:szCs w:val="22"/>
        </w:rPr>
      </w:pPr>
      <w:r w:rsidRPr="002B7D5E">
        <w:rPr>
          <w:rFonts w:ascii="Arial" w:hAnsi="Arial" w:cs="Arial"/>
          <w:sz w:val="22"/>
          <w:szCs w:val="22"/>
        </w:rPr>
        <w:t xml:space="preserve">Chairperson </w:t>
      </w:r>
      <w:r w:rsidR="00637CF0" w:rsidRPr="002B7D5E">
        <w:rPr>
          <w:rFonts w:ascii="Arial" w:hAnsi="Arial" w:cs="Arial"/>
          <w:sz w:val="22"/>
          <w:szCs w:val="22"/>
        </w:rPr>
        <w:t>Timothy Firestine</w:t>
      </w:r>
      <w:r w:rsidRPr="002B7D5E">
        <w:rPr>
          <w:rFonts w:ascii="Arial" w:hAnsi="Arial" w:cs="Arial"/>
          <w:sz w:val="22"/>
          <w:szCs w:val="22"/>
        </w:rPr>
        <w:t xml:space="preserve"> </w:t>
      </w:r>
      <w:r w:rsidR="00637CF0" w:rsidRPr="002B7D5E">
        <w:rPr>
          <w:rFonts w:ascii="Arial" w:hAnsi="Arial" w:cs="Arial"/>
          <w:sz w:val="22"/>
          <w:szCs w:val="22"/>
        </w:rPr>
        <w:t xml:space="preserve">called the meeting to order at </w:t>
      </w:r>
      <w:r w:rsidR="009D62FE">
        <w:rPr>
          <w:rFonts w:ascii="Arial" w:hAnsi="Arial" w:cs="Arial"/>
          <w:sz w:val="22"/>
          <w:szCs w:val="22"/>
        </w:rPr>
        <w:t>11</w:t>
      </w:r>
      <w:r w:rsidR="000B5E6B" w:rsidRPr="002B7D5E">
        <w:rPr>
          <w:rFonts w:ascii="Arial" w:hAnsi="Arial" w:cs="Arial"/>
          <w:sz w:val="22"/>
          <w:szCs w:val="22"/>
        </w:rPr>
        <w:t>:</w:t>
      </w:r>
      <w:r w:rsidR="009D62FE">
        <w:rPr>
          <w:rFonts w:ascii="Arial" w:hAnsi="Arial" w:cs="Arial"/>
          <w:sz w:val="22"/>
          <w:szCs w:val="22"/>
        </w:rPr>
        <w:t>0</w:t>
      </w:r>
      <w:r w:rsidR="000B5E6B" w:rsidRPr="002B7D5E">
        <w:rPr>
          <w:rFonts w:ascii="Arial" w:hAnsi="Arial" w:cs="Arial"/>
          <w:sz w:val="22"/>
          <w:szCs w:val="22"/>
        </w:rPr>
        <w:t>0</w:t>
      </w:r>
      <w:r w:rsidR="007A72AB" w:rsidRPr="002B7D5E">
        <w:rPr>
          <w:rFonts w:ascii="Arial" w:hAnsi="Arial" w:cs="Arial"/>
          <w:sz w:val="22"/>
          <w:szCs w:val="22"/>
        </w:rPr>
        <w:t xml:space="preserve"> a</w:t>
      </w:r>
      <w:r w:rsidR="00B44DF4" w:rsidRPr="002B7D5E">
        <w:rPr>
          <w:rFonts w:ascii="Arial" w:hAnsi="Arial" w:cs="Arial"/>
          <w:sz w:val="22"/>
          <w:szCs w:val="22"/>
        </w:rPr>
        <w:t>.</w:t>
      </w:r>
      <w:r w:rsidR="007A72AB" w:rsidRPr="002B7D5E">
        <w:rPr>
          <w:rFonts w:ascii="Arial" w:hAnsi="Arial" w:cs="Arial"/>
          <w:sz w:val="22"/>
          <w:szCs w:val="22"/>
        </w:rPr>
        <w:t>m</w:t>
      </w:r>
      <w:r w:rsidR="00E10D53" w:rsidRPr="002B7D5E">
        <w:rPr>
          <w:rFonts w:ascii="Arial" w:hAnsi="Arial" w:cs="Arial"/>
          <w:sz w:val="22"/>
          <w:szCs w:val="22"/>
        </w:rPr>
        <w:t>.</w:t>
      </w:r>
    </w:p>
    <w:p w:rsidR="002A3399" w:rsidRPr="002B7D5E" w:rsidRDefault="002A3399" w:rsidP="002B7D5E">
      <w:pPr>
        <w:tabs>
          <w:tab w:val="right" w:leader="dot" w:pos="9450"/>
        </w:tabs>
        <w:rPr>
          <w:rFonts w:ascii="Arial" w:hAnsi="Arial" w:cs="Arial"/>
          <w:b/>
          <w:sz w:val="22"/>
          <w:szCs w:val="22"/>
          <w:u w:val="single"/>
        </w:rPr>
      </w:pPr>
    </w:p>
    <w:p w:rsidR="00472CCA" w:rsidRDefault="009D62FE" w:rsidP="00472CCA">
      <w:pPr>
        <w:jc w:val="both"/>
        <w:rPr>
          <w:rFonts w:ascii="Arial" w:hAnsi="Arial" w:cs="Arial"/>
          <w:b/>
          <w:sz w:val="22"/>
          <w:szCs w:val="22"/>
          <w:u w:val="single"/>
        </w:rPr>
      </w:pPr>
      <w:r>
        <w:rPr>
          <w:rFonts w:ascii="Arial" w:hAnsi="Arial" w:cs="Arial"/>
          <w:b/>
          <w:sz w:val="22"/>
          <w:szCs w:val="22"/>
          <w:u w:val="single"/>
        </w:rPr>
        <w:t>October</w:t>
      </w:r>
      <w:r w:rsidRPr="002B7D5E">
        <w:rPr>
          <w:rFonts w:ascii="Arial" w:hAnsi="Arial" w:cs="Arial"/>
          <w:b/>
          <w:sz w:val="22"/>
          <w:szCs w:val="22"/>
          <w:u w:val="single"/>
        </w:rPr>
        <w:t xml:space="preserve"> </w:t>
      </w:r>
      <w:r w:rsidR="00D137FA" w:rsidRPr="002B7D5E">
        <w:rPr>
          <w:rFonts w:ascii="Arial" w:hAnsi="Arial" w:cs="Arial"/>
          <w:b/>
          <w:sz w:val="22"/>
          <w:szCs w:val="22"/>
          <w:u w:val="single"/>
        </w:rPr>
        <w:t>2013 Financial Report</w:t>
      </w:r>
      <w:r w:rsidR="00735630" w:rsidRPr="00735630">
        <w:rPr>
          <w:rFonts w:ascii="Arial" w:hAnsi="Arial" w:cs="Arial"/>
          <w:b/>
          <w:color w:val="000000"/>
          <w:sz w:val="22"/>
          <w:szCs w:val="22"/>
          <w:u w:val="single"/>
        </w:rPr>
        <w:t xml:space="preserve"> </w:t>
      </w:r>
      <w:r w:rsidR="00735630">
        <w:rPr>
          <w:rFonts w:ascii="Arial" w:hAnsi="Arial" w:cs="Arial"/>
          <w:b/>
          <w:color w:val="000000"/>
          <w:sz w:val="22"/>
          <w:szCs w:val="22"/>
          <w:u w:val="single"/>
        </w:rPr>
        <w:t>&amp; Cash Reserves and Investments</w:t>
      </w:r>
    </w:p>
    <w:p w:rsidR="00472CCA" w:rsidRPr="008F2B61" w:rsidRDefault="00472CCA" w:rsidP="00472CCA">
      <w:pPr>
        <w:tabs>
          <w:tab w:val="right" w:leader="dot" w:pos="9450"/>
        </w:tabs>
        <w:jc w:val="both"/>
        <w:rPr>
          <w:rFonts w:ascii="Arial" w:hAnsi="Arial"/>
          <w:sz w:val="18"/>
        </w:rPr>
      </w:pPr>
    </w:p>
    <w:p w:rsidR="00472CCA" w:rsidRDefault="00763E0A" w:rsidP="00472CCA">
      <w:pPr>
        <w:tabs>
          <w:tab w:val="right" w:leader="dot" w:pos="9450"/>
        </w:tabs>
        <w:jc w:val="both"/>
        <w:rPr>
          <w:rFonts w:ascii="Arial" w:hAnsi="Arial"/>
          <w:sz w:val="22"/>
        </w:rPr>
      </w:pPr>
      <w:r>
        <w:rPr>
          <w:rFonts w:ascii="Arial" w:hAnsi="Arial"/>
          <w:sz w:val="22"/>
        </w:rPr>
        <w:t xml:space="preserve">Mr. Mark Kim, </w:t>
      </w:r>
      <w:r w:rsidRPr="003B6C74">
        <w:rPr>
          <w:rFonts w:ascii="Arial" w:hAnsi="Arial" w:cs="Arial"/>
          <w:sz w:val="22"/>
          <w:szCs w:val="22"/>
        </w:rPr>
        <w:t>Chief Financial Officer</w:t>
      </w:r>
      <w:r>
        <w:rPr>
          <w:rFonts w:ascii="Arial" w:hAnsi="Arial"/>
          <w:sz w:val="22"/>
        </w:rPr>
        <w:t xml:space="preserve">, reported that </w:t>
      </w:r>
      <w:r w:rsidR="001C211B">
        <w:rPr>
          <w:rFonts w:ascii="Arial" w:hAnsi="Arial"/>
          <w:sz w:val="22"/>
        </w:rPr>
        <w:t xml:space="preserve">at the end of October, </w:t>
      </w:r>
      <w:r>
        <w:rPr>
          <w:rFonts w:ascii="Arial" w:hAnsi="Arial"/>
          <w:sz w:val="22"/>
        </w:rPr>
        <w:t xml:space="preserve">with approximately 8 percent of the fiscal year completed, revenues are slightly ahead with a total of $46.4 million or 10 percent of the revised budget; expenditures are slightly </w:t>
      </w:r>
      <w:r w:rsidR="000C7D4E">
        <w:rPr>
          <w:rFonts w:ascii="Arial" w:hAnsi="Arial"/>
          <w:sz w:val="22"/>
        </w:rPr>
        <w:t>under budget with</w:t>
      </w:r>
      <w:r>
        <w:rPr>
          <w:rFonts w:ascii="Arial" w:hAnsi="Arial"/>
          <w:sz w:val="22"/>
        </w:rPr>
        <w:t xml:space="preserve"> $3</w:t>
      </w:r>
      <w:r w:rsidR="000C7D4E">
        <w:rPr>
          <w:rFonts w:ascii="Arial" w:hAnsi="Arial"/>
          <w:sz w:val="22"/>
        </w:rPr>
        <w:t>1</w:t>
      </w:r>
      <w:r>
        <w:rPr>
          <w:rFonts w:ascii="Arial" w:hAnsi="Arial"/>
          <w:sz w:val="22"/>
        </w:rPr>
        <w:t>.</w:t>
      </w:r>
      <w:r w:rsidR="000C7D4E">
        <w:rPr>
          <w:rFonts w:ascii="Arial" w:hAnsi="Arial"/>
          <w:sz w:val="22"/>
        </w:rPr>
        <w:t>9</w:t>
      </w:r>
      <w:r>
        <w:rPr>
          <w:rFonts w:ascii="Arial" w:hAnsi="Arial"/>
          <w:sz w:val="22"/>
        </w:rPr>
        <w:t xml:space="preserve"> million, or </w:t>
      </w:r>
      <w:r w:rsidR="000C7D4E">
        <w:rPr>
          <w:rFonts w:ascii="Arial" w:hAnsi="Arial"/>
          <w:sz w:val="22"/>
        </w:rPr>
        <w:t>7</w:t>
      </w:r>
      <w:r>
        <w:rPr>
          <w:rFonts w:ascii="Arial" w:hAnsi="Arial"/>
          <w:sz w:val="22"/>
        </w:rPr>
        <w:t xml:space="preserve"> percent of the revised bu</w:t>
      </w:r>
      <w:r w:rsidR="000C7D4E">
        <w:rPr>
          <w:rFonts w:ascii="Arial" w:hAnsi="Arial"/>
          <w:sz w:val="22"/>
        </w:rPr>
        <w:t>dget; and capital disbursements were higher than projected</w:t>
      </w:r>
      <w:r>
        <w:rPr>
          <w:rFonts w:ascii="Arial" w:hAnsi="Arial"/>
          <w:sz w:val="22"/>
        </w:rPr>
        <w:t xml:space="preserve"> </w:t>
      </w:r>
      <w:r w:rsidR="000C7D4E">
        <w:rPr>
          <w:rFonts w:ascii="Arial" w:hAnsi="Arial"/>
          <w:sz w:val="22"/>
        </w:rPr>
        <w:t xml:space="preserve">with </w:t>
      </w:r>
      <w:r>
        <w:rPr>
          <w:rFonts w:ascii="Arial" w:hAnsi="Arial"/>
          <w:sz w:val="22"/>
        </w:rPr>
        <w:t>$</w:t>
      </w:r>
      <w:r w:rsidR="000C7D4E">
        <w:rPr>
          <w:rFonts w:ascii="Arial" w:hAnsi="Arial"/>
          <w:sz w:val="22"/>
        </w:rPr>
        <w:t>78</w:t>
      </w:r>
      <w:r>
        <w:rPr>
          <w:rFonts w:ascii="Arial" w:hAnsi="Arial"/>
          <w:sz w:val="22"/>
        </w:rPr>
        <w:t xml:space="preserve">.7 million, or </w:t>
      </w:r>
      <w:r w:rsidR="000C7D4E">
        <w:rPr>
          <w:rFonts w:ascii="Arial" w:hAnsi="Arial"/>
          <w:sz w:val="22"/>
        </w:rPr>
        <w:t>14</w:t>
      </w:r>
      <w:r>
        <w:rPr>
          <w:rFonts w:ascii="Arial" w:hAnsi="Arial"/>
          <w:sz w:val="22"/>
        </w:rPr>
        <w:t xml:space="preserve"> percent of the capital disbursements budget</w:t>
      </w:r>
      <w:r w:rsidR="005462F2">
        <w:rPr>
          <w:rFonts w:ascii="Arial" w:hAnsi="Arial"/>
          <w:sz w:val="22"/>
        </w:rPr>
        <w:t xml:space="preserve">. </w:t>
      </w:r>
      <w:r w:rsidR="001C211B">
        <w:rPr>
          <w:rFonts w:ascii="Arial" w:hAnsi="Arial"/>
          <w:sz w:val="22"/>
        </w:rPr>
        <w:t>CFO Kim reported</w:t>
      </w:r>
      <w:r w:rsidR="005462F2">
        <w:rPr>
          <w:rFonts w:ascii="Arial" w:hAnsi="Arial"/>
          <w:sz w:val="22"/>
        </w:rPr>
        <w:t xml:space="preserve"> that the higher than planned capital disbursements were attributable to year-end invoices processed during the month as part of the c</w:t>
      </w:r>
      <w:r w:rsidR="000C7D4E">
        <w:rPr>
          <w:rFonts w:ascii="Arial" w:hAnsi="Arial"/>
          <w:sz w:val="22"/>
        </w:rPr>
        <w:t>losing process</w:t>
      </w:r>
      <w:r w:rsidR="005462F2">
        <w:rPr>
          <w:rFonts w:ascii="Arial" w:hAnsi="Arial"/>
          <w:sz w:val="22"/>
        </w:rPr>
        <w:t>.</w:t>
      </w:r>
    </w:p>
    <w:p w:rsidR="00472CCA" w:rsidRPr="008F2B61" w:rsidRDefault="00472CCA" w:rsidP="00472CCA">
      <w:pPr>
        <w:tabs>
          <w:tab w:val="right" w:leader="dot" w:pos="9450"/>
        </w:tabs>
        <w:jc w:val="both"/>
        <w:rPr>
          <w:rFonts w:ascii="Arial" w:hAnsi="Arial"/>
          <w:sz w:val="18"/>
        </w:rPr>
      </w:pPr>
    </w:p>
    <w:p w:rsidR="00472CCA" w:rsidRPr="00472CCA" w:rsidRDefault="001C211B" w:rsidP="00472CCA">
      <w:pPr>
        <w:tabs>
          <w:tab w:val="right" w:leader="dot" w:pos="9450"/>
        </w:tabs>
        <w:jc w:val="both"/>
        <w:rPr>
          <w:rFonts w:ascii="Arial" w:hAnsi="Arial"/>
          <w:sz w:val="22"/>
        </w:rPr>
      </w:pPr>
      <w:r>
        <w:rPr>
          <w:rFonts w:ascii="Arial" w:hAnsi="Arial"/>
          <w:sz w:val="22"/>
        </w:rPr>
        <w:t>T</w:t>
      </w:r>
      <w:r w:rsidR="00735630">
        <w:rPr>
          <w:rFonts w:ascii="Arial" w:hAnsi="Arial"/>
          <w:sz w:val="22"/>
        </w:rPr>
        <w:t xml:space="preserve">he </w:t>
      </w:r>
      <w:r w:rsidR="0048265B">
        <w:rPr>
          <w:rFonts w:ascii="Arial" w:hAnsi="Arial"/>
          <w:sz w:val="22"/>
        </w:rPr>
        <w:t>operating reserve balance was $141.5 million</w:t>
      </w:r>
      <w:r w:rsidR="00820B7E">
        <w:rPr>
          <w:rFonts w:ascii="Arial" w:hAnsi="Arial"/>
          <w:sz w:val="22"/>
        </w:rPr>
        <w:t>, which is above the $125.5 million operating reserve objective</w:t>
      </w:r>
      <w:r w:rsidR="0048265B">
        <w:rPr>
          <w:rFonts w:ascii="Arial" w:hAnsi="Arial"/>
          <w:sz w:val="22"/>
        </w:rPr>
        <w:t xml:space="preserve">. </w:t>
      </w:r>
      <w:r>
        <w:rPr>
          <w:rFonts w:ascii="Arial" w:hAnsi="Arial"/>
          <w:sz w:val="22"/>
        </w:rPr>
        <w:t xml:space="preserve">Mr. Kim </w:t>
      </w:r>
      <w:r w:rsidR="007C025F">
        <w:rPr>
          <w:rFonts w:ascii="Arial" w:hAnsi="Arial"/>
          <w:sz w:val="22"/>
        </w:rPr>
        <w:t xml:space="preserve">completed </w:t>
      </w:r>
      <w:r>
        <w:rPr>
          <w:rFonts w:ascii="Arial" w:hAnsi="Arial"/>
          <w:sz w:val="22"/>
        </w:rPr>
        <w:t>the financial report by exc</w:t>
      </w:r>
      <w:r w:rsidRPr="00353BEF">
        <w:rPr>
          <w:rFonts w:ascii="Arial" w:hAnsi="Arial"/>
          <w:sz w:val="22"/>
        </w:rPr>
        <w:t>eption,</w:t>
      </w:r>
      <w:r>
        <w:rPr>
          <w:rFonts w:ascii="Arial" w:hAnsi="Arial"/>
          <w:sz w:val="22"/>
        </w:rPr>
        <w:t xml:space="preserve"> and informed the Committee that the Wholesale Customer Briefing and Tour held on November 15, 2013.  The briefing provided</w:t>
      </w:r>
      <w:r w:rsidR="0047581D">
        <w:rPr>
          <w:rFonts w:ascii="Arial" w:hAnsi="Arial"/>
          <w:sz w:val="22"/>
        </w:rPr>
        <w:t xml:space="preserve"> </w:t>
      </w:r>
      <w:r>
        <w:rPr>
          <w:rFonts w:ascii="Arial" w:hAnsi="Arial"/>
          <w:sz w:val="22"/>
        </w:rPr>
        <w:t xml:space="preserve">wholesale customers </w:t>
      </w:r>
      <w:r w:rsidR="0047581D">
        <w:rPr>
          <w:rFonts w:ascii="Arial" w:hAnsi="Arial"/>
          <w:sz w:val="22"/>
        </w:rPr>
        <w:t xml:space="preserve">an overview of the </w:t>
      </w:r>
      <w:r w:rsidR="005462F2">
        <w:rPr>
          <w:rFonts w:ascii="Arial" w:hAnsi="Arial"/>
          <w:sz w:val="22"/>
        </w:rPr>
        <w:t xml:space="preserve">Proposed </w:t>
      </w:r>
      <w:r w:rsidR="0047581D">
        <w:rPr>
          <w:rFonts w:ascii="Arial" w:hAnsi="Arial"/>
          <w:sz w:val="22"/>
        </w:rPr>
        <w:t xml:space="preserve">FY 2015 Budget </w:t>
      </w:r>
      <w:r w:rsidR="003813E2">
        <w:rPr>
          <w:rFonts w:ascii="Arial" w:hAnsi="Arial"/>
          <w:sz w:val="22"/>
        </w:rPr>
        <w:t xml:space="preserve">and update on construction activities at DC Water. </w:t>
      </w:r>
      <w:r>
        <w:rPr>
          <w:rFonts w:ascii="Arial" w:hAnsi="Arial"/>
          <w:sz w:val="22"/>
        </w:rPr>
        <w:t>In conclusion,</w:t>
      </w:r>
      <w:r w:rsidR="003813E2">
        <w:rPr>
          <w:rFonts w:ascii="Arial" w:hAnsi="Arial"/>
          <w:sz w:val="22"/>
        </w:rPr>
        <w:t xml:space="preserve"> Mr. Kim reported that the investment portfolio </w:t>
      </w:r>
      <w:r w:rsidR="00F16BE8">
        <w:rPr>
          <w:rFonts w:ascii="Arial" w:hAnsi="Arial"/>
          <w:sz w:val="22"/>
        </w:rPr>
        <w:t>yielded 33 basis points in the month of October.</w:t>
      </w:r>
    </w:p>
    <w:p w:rsidR="008D519E" w:rsidRPr="008F2B61" w:rsidRDefault="008D519E" w:rsidP="002B7D5E">
      <w:pPr>
        <w:pStyle w:val="TOCTEXT"/>
        <w:rPr>
          <w:rFonts w:ascii="Arial" w:hAnsi="Arial" w:cs="Arial"/>
          <w:sz w:val="18"/>
          <w:szCs w:val="22"/>
        </w:rPr>
      </w:pPr>
    </w:p>
    <w:p w:rsidR="00735630" w:rsidRDefault="005462F2" w:rsidP="002B7D5E">
      <w:pPr>
        <w:pStyle w:val="TOCTEXT"/>
        <w:rPr>
          <w:rFonts w:ascii="Arial" w:hAnsi="Arial" w:cs="Arial"/>
          <w:b/>
          <w:szCs w:val="22"/>
          <w:u w:val="single"/>
        </w:rPr>
      </w:pPr>
      <w:r>
        <w:rPr>
          <w:rFonts w:ascii="Arial" w:hAnsi="Arial" w:cs="Arial"/>
          <w:b/>
          <w:szCs w:val="22"/>
          <w:u w:val="single"/>
        </w:rPr>
        <w:t xml:space="preserve">Proposed </w:t>
      </w:r>
      <w:r w:rsidR="009D62FE">
        <w:rPr>
          <w:rFonts w:ascii="Arial" w:hAnsi="Arial" w:cs="Arial"/>
          <w:b/>
          <w:szCs w:val="22"/>
          <w:u w:val="single"/>
        </w:rPr>
        <w:t>FY 2015 Budget</w:t>
      </w:r>
    </w:p>
    <w:p w:rsidR="005462F2" w:rsidRPr="008F2B61" w:rsidRDefault="005462F2" w:rsidP="00F70F41">
      <w:pPr>
        <w:tabs>
          <w:tab w:val="right" w:leader="dot" w:pos="9450"/>
        </w:tabs>
        <w:jc w:val="both"/>
        <w:rPr>
          <w:rFonts w:ascii="Arial" w:hAnsi="Arial" w:cs="Arial"/>
          <w:bCs/>
          <w:sz w:val="18"/>
          <w:szCs w:val="22"/>
        </w:rPr>
      </w:pPr>
    </w:p>
    <w:p w:rsidR="001C211B" w:rsidRDefault="00F70F41" w:rsidP="00F70F41">
      <w:pPr>
        <w:tabs>
          <w:tab w:val="right" w:leader="dot" w:pos="9450"/>
        </w:tabs>
        <w:jc w:val="both"/>
        <w:rPr>
          <w:rFonts w:ascii="Arial" w:hAnsi="Arial" w:cs="Arial"/>
          <w:bCs/>
          <w:sz w:val="22"/>
          <w:szCs w:val="22"/>
        </w:rPr>
      </w:pPr>
      <w:r>
        <w:rPr>
          <w:rFonts w:ascii="Arial" w:hAnsi="Arial" w:cs="Arial"/>
          <w:bCs/>
          <w:sz w:val="22"/>
          <w:szCs w:val="22"/>
        </w:rPr>
        <w:t>Mr. Kim</w:t>
      </w:r>
      <w:r w:rsidRPr="008D4B70">
        <w:rPr>
          <w:rFonts w:ascii="Arial" w:hAnsi="Arial" w:cs="Arial"/>
          <w:bCs/>
          <w:sz w:val="22"/>
          <w:szCs w:val="22"/>
        </w:rPr>
        <w:t xml:space="preserve"> </w:t>
      </w:r>
      <w:r>
        <w:rPr>
          <w:rFonts w:ascii="Arial" w:hAnsi="Arial" w:cs="Arial"/>
          <w:bCs/>
          <w:sz w:val="22"/>
          <w:szCs w:val="22"/>
        </w:rPr>
        <w:t>provided a general overview</w:t>
      </w:r>
      <w:r w:rsidRPr="008D4B70">
        <w:rPr>
          <w:rFonts w:ascii="Arial" w:hAnsi="Arial" w:cs="Arial"/>
          <w:bCs/>
          <w:sz w:val="22"/>
          <w:szCs w:val="22"/>
        </w:rPr>
        <w:t xml:space="preserve"> </w:t>
      </w:r>
      <w:r>
        <w:rPr>
          <w:rFonts w:ascii="Arial" w:hAnsi="Arial" w:cs="Arial"/>
          <w:bCs/>
          <w:sz w:val="22"/>
          <w:szCs w:val="22"/>
        </w:rPr>
        <w:t>of the budget</w:t>
      </w:r>
      <w:r w:rsidRPr="008D4B70">
        <w:rPr>
          <w:rFonts w:ascii="Arial" w:hAnsi="Arial" w:cs="Arial"/>
          <w:bCs/>
          <w:sz w:val="22"/>
          <w:szCs w:val="22"/>
        </w:rPr>
        <w:t xml:space="preserve"> proposal included </w:t>
      </w:r>
      <w:r>
        <w:rPr>
          <w:rFonts w:ascii="Arial" w:hAnsi="Arial" w:cs="Arial"/>
          <w:bCs/>
          <w:sz w:val="22"/>
          <w:szCs w:val="22"/>
        </w:rPr>
        <w:t>in the Committee package</w:t>
      </w:r>
      <w:r w:rsidR="001C211B">
        <w:rPr>
          <w:rFonts w:ascii="Arial" w:hAnsi="Arial" w:cs="Arial"/>
          <w:bCs/>
          <w:sz w:val="22"/>
          <w:szCs w:val="22"/>
        </w:rPr>
        <w:t>, which included the:</w:t>
      </w:r>
    </w:p>
    <w:p w:rsidR="00C94F54" w:rsidRPr="008F2B61" w:rsidRDefault="00F258EB" w:rsidP="00F70F41">
      <w:pPr>
        <w:tabs>
          <w:tab w:val="right" w:leader="dot" w:pos="9450"/>
        </w:tabs>
        <w:jc w:val="both"/>
        <w:rPr>
          <w:rFonts w:ascii="Arial" w:hAnsi="Arial" w:cs="Arial"/>
          <w:bCs/>
          <w:sz w:val="18"/>
          <w:szCs w:val="22"/>
        </w:rPr>
      </w:pPr>
      <w:r w:rsidRPr="00F258EB">
        <w:rPr>
          <w:rFonts w:ascii="Arial" w:hAnsi="Arial" w:cs="Arial"/>
          <w:bCs/>
          <w:sz w:val="18"/>
          <w:szCs w:val="22"/>
        </w:rPr>
        <w:t xml:space="preserve"> </w:t>
      </w:r>
    </w:p>
    <w:p w:rsidR="00472CCA" w:rsidRDefault="00472CCA" w:rsidP="00472CCA">
      <w:pPr>
        <w:pStyle w:val="ListParagraph"/>
        <w:numPr>
          <w:ilvl w:val="0"/>
          <w:numId w:val="23"/>
        </w:numPr>
        <w:tabs>
          <w:tab w:val="right" w:leader="dot" w:pos="9450"/>
        </w:tabs>
        <w:jc w:val="both"/>
        <w:rPr>
          <w:rFonts w:ascii="Arial" w:hAnsi="Arial" w:cs="Arial"/>
          <w:bCs/>
          <w:sz w:val="22"/>
          <w:szCs w:val="22"/>
        </w:rPr>
      </w:pPr>
      <w:r w:rsidRPr="00472CCA">
        <w:rPr>
          <w:rFonts w:ascii="Arial" w:hAnsi="Arial" w:cs="Arial"/>
          <w:bCs/>
          <w:sz w:val="22"/>
          <w:szCs w:val="22"/>
        </w:rPr>
        <w:t>Proposed FY 2015 operating budget of $516 million</w:t>
      </w:r>
    </w:p>
    <w:p w:rsidR="00472CCA" w:rsidRDefault="00C94F54" w:rsidP="00472CCA">
      <w:pPr>
        <w:pStyle w:val="ListParagraph"/>
        <w:numPr>
          <w:ilvl w:val="0"/>
          <w:numId w:val="23"/>
        </w:numPr>
        <w:tabs>
          <w:tab w:val="right" w:leader="dot" w:pos="9450"/>
        </w:tabs>
        <w:jc w:val="both"/>
        <w:rPr>
          <w:rFonts w:ascii="Arial" w:hAnsi="Arial" w:cs="Arial"/>
          <w:bCs/>
          <w:sz w:val="22"/>
          <w:szCs w:val="22"/>
        </w:rPr>
      </w:pPr>
      <w:r>
        <w:rPr>
          <w:rFonts w:ascii="Arial" w:hAnsi="Arial" w:cs="Arial"/>
          <w:bCs/>
          <w:sz w:val="22"/>
          <w:szCs w:val="22"/>
        </w:rPr>
        <w:t xml:space="preserve">FY 2014 – 2023 </w:t>
      </w:r>
      <w:r w:rsidR="00472CCA" w:rsidRPr="00472CCA">
        <w:rPr>
          <w:rFonts w:ascii="Arial" w:hAnsi="Arial" w:cs="Arial"/>
          <w:bCs/>
          <w:sz w:val="22"/>
          <w:szCs w:val="22"/>
        </w:rPr>
        <w:t>capital lifetime budget</w:t>
      </w:r>
      <w:r>
        <w:rPr>
          <w:rFonts w:ascii="Arial" w:hAnsi="Arial" w:cs="Arial"/>
          <w:bCs/>
          <w:sz w:val="22"/>
          <w:szCs w:val="22"/>
        </w:rPr>
        <w:t xml:space="preserve"> </w:t>
      </w:r>
      <w:r w:rsidR="00472CCA" w:rsidRPr="00472CCA">
        <w:rPr>
          <w:rFonts w:ascii="Arial" w:hAnsi="Arial" w:cs="Arial"/>
          <w:bCs/>
          <w:sz w:val="22"/>
          <w:szCs w:val="22"/>
        </w:rPr>
        <w:t>of $9.359 billion</w:t>
      </w:r>
    </w:p>
    <w:p w:rsidR="00472CCA" w:rsidRDefault="00C94F54" w:rsidP="00472CCA">
      <w:pPr>
        <w:pStyle w:val="ListParagraph"/>
        <w:numPr>
          <w:ilvl w:val="0"/>
          <w:numId w:val="23"/>
        </w:numPr>
        <w:tabs>
          <w:tab w:val="right" w:leader="dot" w:pos="9450"/>
        </w:tabs>
        <w:jc w:val="both"/>
        <w:rPr>
          <w:rFonts w:ascii="Arial" w:hAnsi="Arial" w:cs="Arial"/>
          <w:bCs/>
          <w:sz w:val="22"/>
          <w:szCs w:val="22"/>
        </w:rPr>
      </w:pPr>
      <w:r>
        <w:rPr>
          <w:rFonts w:ascii="Arial" w:hAnsi="Arial" w:cs="Arial"/>
          <w:bCs/>
          <w:sz w:val="22"/>
          <w:szCs w:val="22"/>
        </w:rPr>
        <w:t xml:space="preserve">FY 2014 – 2023 capital </w:t>
      </w:r>
      <w:r w:rsidR="00472CCA" w:rsidRPr="00472CCA">
        <w:rPr>
          <w:rFonts w:ascii="Arial" w:hAnsi="Arial" w:cs="Arial"/>
          <w:bCs/>
          <w:sz w:val="22"/>
          <w:szCs w:val="22"/>
        </w:rPr>
        <w:t>disbursements budget of $3.8 billion</w:t>
      </w:r>
    </w:p>
    <w:p w:rsidR="00000000" w:rsidRDefault="00C94F54">
      <w:pPr>
        <w:pStyle w:val="ListParagraph"/>
        <w:numPr>
          <w:ilvl w:val="0"/>
          <w:numId w:val="23"/>
        </w:numPr>
        <w:tabs>
          <w:tab w:val="right" w:leader="dot" w:pos="9450"/>
        </w:tabs>
        <w:jc w:val="both"/>
        <w:rPr>
          <w:rFonts w:ascii="Arial" w:hAnsi="Arial" w:cs="Arial"/>
          <w:bCs/>
          <w:sz w:val="22"/>
          <w:szCs w:val="22"/>
        </w:rPr>
      </w:pPr>
      <w:r>
        <w:rPr>
          <w:rFonts w:ascii="Arial" w:hAnsi="Arial" w:cs="Arial"/>
          <w:bCs/>
          <w:sz w:val="22"/>
          <w:szCs w:val="22"/>
        </w:rPr>
        <w:t xml:space="preserve">Proposed FY 2015 operating revenues of $514.9 </w:t>
      </w:r>
      <w:r w:rsidR="0092108B">
        <w:rPr>
          <w:rFonts w:ascii="Arial" w:hAnsi="Arial" w:cs="Arial"/>
          <w:bCs/>
          <w:sz w:val="22"/>
          <w:szCs w:val="22"/>
        </w:rPr>
        <w:t>million</w:t>
      </w:r>
    </w:p>
    <w:p w:rsidR="00472CCA" w:rsidRDefault="001C211B">
      <w:pPr>
        <w:tabs>
          <w:tab w:val="right" w:leader="dot" w:pos="9450"/>
        </w:tabs>
        <w:jc w:val="both"/>
        <w:rPr>
          <w:rFonts w:ascii="Arial" w:hAnsi="Arial" w:cs="Arial"/>
          <w:bCs/>
          <w:sz w:val="22"/>
          <w:szCs w:val="22"/>
        </w:rPr>
      </w:pPr>
      <w:r>
        <w:rPr>
          <w:rFonts w:ascii="Arial" w:hAnsi="Arial" w:cs="Arial"/>
          <w:bCs/>
          <w:sz w:val="22"/>
          <w:szCs w:val="22"/>
        </w:rPr>
        <w:lastRenderedPageBreak/>
        <w:t>T</w:t>
      </w:r>
      <w:r w:rsidR="00C94F54">
        <w:rPr>
          <w:rFonts w:ascii="Arial" w:hAnsi="Arial" w:cs="Arial"/>
          <w:bCs/>
          <w:sz w:val="22"/>
          <w:szCs w:val="22"/>
        </w:rPr>
        <w:t>he major operating budget drivers which were attributable to p</w:t>
      </w:r>
      <w:r w:rsidR="00472CCA" w:rsidRPr="00472CCA">
        <w:rPr>
          <w:rFonts w:ascii="Arial" w:hAnsi="Arial" w:cs="Arial"/>
          <w:bCs/>
          <w:sz w:val="22"/>
          <w:szCs w:val="22"/>
        </w:rPr>
        <w:t xml:space="preserve">ersonnel </w:t>
      </w:r>
      <w:r w:rsidR="00C94F54">
        <w:rPr>
          <w:rFonts w:ascii="Arial" w:hAnsi="Arial" w:cs="Arial"/>
          <w:bCs/>
          <w:sz w:val="22"/>
          <w:szCs w:val="22"/>
        </w:rPr>
        <w:t>s</w:t>
      </w:r>
      <w:r w:rsidR="00472CCA" w:rsidRPr="00472CCA">
        <w:rPr>
          <w:rFonts w:ascii="Arial" w:hAnsi="Arial" w:cs="Arial"/>
          <w:bCs/>
          <w:sz w:val="22"/>
          <w:szCs w:val="22"/>
        </w:rPr>
        <w:t>ervices</w:t>
      </w:r>
      <w:r w:rsidR="00C94F54">
        <w:rPr>
          <w:rFonts w:ascii="Arial" w:hAnsi="Arial" w:cs="Arial"/>
          <w:bCs/>
          <w:sz w:val="22"/>
          <w:szCs w:val="22"/>
        </w:rPr>
        <w:t>, chemicals and s</w:t>
      </w:r>
      <w:r w:rsidR="00472CCA" w:rsidRPr="00472CCA">
        <w:rPr>
          <w:rFonts w:ascii="Arial" w:hAnsi="Arial" w:cs="Arial"/>
          <w:bCs/>
          <w:sz w:val="22"/>
          <w:szCs w:val="22"/>
        </w:rPr>
        <w:t>upplies</w:t>
      </w:r>
      <w:r w:rsidR="00C94F54">
        <w:rPr>
          <w:rFonts w:ascii="Arial" w:hAnsi="Arial" w:cs="Arial"/>
          <w:bCs/>
          <w:sz w:val="22"/>
          <w:szCs w:val="22"/>
        </w:rPr>
        <w:t xml:space="preserve"> for new capital facilities</w:t>
      </w:r>
      <w:r w:rsidR="00472CCA" w:rsidRPr="00472CCA">
        <w:rPr>
          <w:rFonts w:ascii="Arial" w:hAnsi="Arial" w:cs="Arial"/>
          <w:bCs/>
          <w:sz w:val="22"/>
          <w:szCs w:val="22"/>
        </w:rPr>
        <w:t xml:space="preserve"> </w:t>
      </w:r>
      <w:r w:rsidR="00C94F54">
        <w:rPr>
          <w:rFonts w:ascii="Arial" w:hAnsi="Arial" w:cs="Arial"/>
          <w:bCs/>
          <w:sz w:val="22"/>
          <w:szCs w:val="22"/>
        </w:rPr>
        <w:t>anticipated for completion in FY 2014</w:t>
      </w:r>
      <w:r w:rsidR="007C025F">
        <w:rPr>
          <w:rFonts w:ascii="Arial" w:hAnsi="Arial" w:cs="Arial"/>
          <w:bCs/>
          <w:sz w:val="22"/>
          <w:szCs w:val="22"/>
        </w:rPr>
        <w:t xml:space="preserve"> and FY 2015</w:t>
      </w:r>
      <w:r w:rsidR="00C94F54">
        <w:rPr>
          <w:rFonts w:ascii="Arial" w:hAnsi="Arial" w:cs="Arial"/>
          <w:bCs/>
          <w:sz w:val="22"/>
          <w:szCs w:val="22"/>
        </w:rPr>
        <w:t xml:space="preserve">, debt service to support the various capital projects, and </w:t>
      </w:r>
      <w:r w:rsidR="00472CCA" w:rsidRPr="00472CCA">
        <w:rPr>
          <w:rFonts w:ascii="Arial" w:hAnsi="Arial" w:cs="Arial"/>
          <w:bCs/>
          <w:sz w:val="22"/>
          <w:szCs w:val="22"/>
        </w:rPr>
        <w:t>Cash Financed Capital Improvements</w:t>
      </w:r>
      <w:r>
        <w:rPr>
          <w:rFonts w:ascii="Arial" w:hAnsi="Arial" w:cs="Arial"/>
          <w:bCs/>
          <w:sz w:val="22"/>
          <w:szCs w:val="22"/>
        </w:rPr>
        <w:t xml:space="preserve"> (CFCI).  CFCI</w:t>
      </w:r>
      <w:r w:rsidR="00511159">
        <w:rPr>
          <w:rFonts w:ascii="Arial" w:hAnsi="Arial" w:cs="Arial"/>
          <w:bCs/>
          <w:sz w:val="22"/>
          <w:szCs w:val="22"/>
        </w:rPr>
        <w:t xml:space="preserve"> </w:t>
      </w:r>
      <w:r w:rsidR="00472CCA" w:rsidRPr="00472CCA">
        <w:rPr>
          <w:rFonts w:ascii="Arial" w:hAnsi="Arial" w:cs="Arial"/>
          <w:bCs/>
          <w:sz w:val="22"/>
          <w:szCs w:val="22"/>
        </w:rPr>
        <w:t>is a new</w:t>
      </w:r>
      <w:r>
        <w:rPr>
          <w:rFonts w:ascii="Arial" w:hAnsi="Arial" w:cs="Arial"/>
          <w:bCs/>
          <w:sz w:val="22"/>
          <w:szCs w:val="22"/>
        </w:rPr>
        <w:t>ly recommended</w:t>
      </w:r>
      <w:r w:rsidR="00472CCA" w:rsidRPr="00472CCA">
        <w:rPr>
          <w:rFonts w:ascii="Arial" w:hAnsi="Arial" w:cs="Arial"/>
          <w:bCs/>
          <w:sz w:val="22"/>
          <w:szCs w:val="22"/>
        </w:rPr>
        <w:t xml:space="preserve"> line item</w:t>
      </w:r>
      <w:r w:rsidR="00C94F54">
        <w:rPr>
          <w:rFonts w:ascii="Arial" w:hAnsi="Arial" w:cs="Arial"/>
          <w:bCs/>
          <w:sz w:val="22"/>
          <w:szCs w:val="22"/>
        </w:rPr>
        <w:t xml:space="preserve"> to </w:t>
      </w:r>
      <w:r>
        <w:rPr>
          <w:rFonts w:ascii="Arial" w:hAnsi="Arial" w:cs="Arial"/>
          <w:bCs/>
          <w:sz w:val="22"/>
          <w:szCs w:val="22"/>
        </w:rPr>
        <w:t xml:space="preserve">help </w:t>
      </w:r>
      <w:r w:rsidR="00C94F54">
        <w:rPr>
          <w:rFonts w:ascii="Arial" w:hAnsi="Arial" w:cs="Arial"/>
          <w:bCs/>
          <w:sz w:val="22"/>
          <w:szCs w:val="22"/>
        </w:rPr>
        <w:t>ensure transparency, accountability and control within the budgeting process.</w:t>
      </w:r>
    </w:p>
    <w:p w:rsidR="00B056F2" w:rsidRPr="008F2B61" w:rsidRDefault="00B056F2" w:rsidP="00F70F41">
      <w:pPr>
        <w:tabs>
          <w:tab w:val="right" w:leader="dot" w:pos="9450"/>
        </w:tabs>
        <w:jc w:val="both"/>
        <w:rPr>
          <w:rFonts w:ascii="Arial" w:hAnsi="Arial" w:cs="Arial"/>
          <w:bCs/>
          <w:sz w:val="18"/>
          <w:szCs w:val="22"/>
        </w:rPr>
      </w:pPr>
    </w:p>
    <w:p w:rsidR="00FF6447" w:rsidRDefault="00C0038C" w:rsidP="00F70F41">
      <w:pPr>
        <w:tabs>
          <w:tab w:val="right" w:leader="dot" w:pos="9450"/>
        </w:tabs>
        <w:jc w:val="both"/>
        <w:rPr>
          <w:rFonts w:ascii="Arial" w:hAnsi="Arial" w:cs="Arial"/>
          <w:bCs/>
          <w:sz w:val="22"/>
          <w:szCs w:val="22"/>
        </w:rPr>
      </w:pPr>
      <w:r>
        <w:rPr>
          <w:rFonts w:ascii="Arial" w:hAnsi="Arial" w:cs="Arial"/>
          <w:bCs/>
          <w:sz w:val="22"/>
          <w:szCs w:val="22"/>
        </w:rPr>
        <w:t xml:space="preserve">Mr. Firestine </w:t>
      </w:r>
      <w:r w:rsidR="007C025F">
        <w:rPr>
          <w:rFonts w:ascii="Arial" w:hAnsi="Arial" w:cs="Arial"/>
          <w:bCs/>
          <w:sz w:val="22"/>
          <w:szCs w:val="22"/>
        </w:rPr>
        <w:t xml:space="preserve">inquired </w:t>
      </w:r>
      <w:r>
        <w:rPr>
          <w:rFonts w:ascii="Arial" w:hAnsi="Arial" w:cs="Arial"/>
          <w:bCs/>
          <w:sz w:val="22"/>
          <w:szCs w:val="22"/>
        </w:rPr>
        <w:t xml:space="preserve">about the </w:t>
      </w:r>
      <w:r w:rsidR="007C025F">
        <w:rPr>
          <w:rFonts w:ascii="Arial" w:hAnsi="Arial" w:cs="Arial"/>
          <w:bCs/>
          <w:sz w:val="22"/>
          <w:szCs w:val="22"/>
        </w:rPr>
        <w:t xml:space="preserve">increase of $4.3 million in the </w:t>
      </w:r>
      <w:r>
        <w:rPr>
          <w:rFonts w:ascii="Arial" w:hAnsi="Arial" w:cs="Arial"/>
          <w:bCs/>
          <w:sz w:val="22"/>
          <w:szCs w:val="22"/>
        </w:rPr>
        <w:t xml:space="preserve">Personnel Services Charged to Capital Projects and whether </w:t>
      </w:r>
      <w:r w:rsidR="00FF6447">
        <w:rPr>
          <w:rFonts w:ascii="Arial" w:hAnsi="Arial" w:cs="Arial"/>
          <w:bCs/>
          <w:sz w:val="22"/>
          <w:szCs w:val="22"/>
        </w:rPr>
        <w:t>the capitalized labor costs sh</w:t>
      </w:r>
      <w:r>
        <w:rPr>
          <w:rFonts w:ascii="Arial" w:hAnsi="Arial" w:cs="Arial"/>
          <w:bCs/>
          <w:sz w:val="22"/>
          <w:szCs w:val="22"/>
        </w:rPr>
        <w:t xml:space="preserve">ould be incorporated within the total </w:t>
      </w:r>
      <w:r w:rsidR="00FF6447">
        <w:rPr>
          <w:rFonts w:ascii="Arial" w:hAnsi="Arial" w:cs="Arial"/>
          <w:bCs/>
          <w:sz w:val="22"/>
          <w:szCs w:val="22"/>
        </w:rPr>
        <w:t>p</w:t>
      </w:r>
      <w:r>
        <w:rPr>
          <w:rFonts w:ascii="Arial" w:hAnsi="Arial" w:cs="Arial"/>
          <w:bCs/>
          <w:sz w:val="22"/>
          <w:szCs w:val="22"/>
        </w:rPr>
        <w:t xml:space="preserve">ersonnel </w:t>
      </w:r>
      <w:r w:rsidR="00FF6447">
        <w:rPr>
          <w:rFonts w:ascii="Arial" w:hAnsi="Arial" w:cs="Arial"/>
          <w:bCs/>
          <w:sz w:val="22"/>
          <w:szCs w:val="22"/>
        </w:rPr>
        <w:t>s</w:t>
      </w:r>
      <w:r>
        <w:rPr>
          <w:rFonts w:ascii="Arial" w:hAnsi="Arial" w:cs="Arial"/>
          <w:bCs/>
          <w:sz w:val="22"/>
          <w:szCs w:val="22"/>
        </w:rPr>
        <w:t xml:space="preserve">ervices </w:t>
      </w:r>
      <w:r w:rsidR="00FF6447">
        <w:rPr>
          <w:rFonts w:ascii="Arial" w:hAnsi="Arial" w:cs="Arial"/>
          <w:bCs/>
          <w:sz w:val="22"/>
          <w:szCs w:val="22"/>
        </w:rPr>
        <w:t xml:space="preserve">operating budget. </w:t>
      </w:r>
      <w:r>
        <w:rPr>
          <w:rFonts w:ascii="Arial" w:hAnsi="Arial" w:cs="Arial"/>
          <w:bCs/>
          <w:sz w:val="22"/>
          <w:szCs w:val="22"/>
        </w:rPr>
        <w:t xml:space="preserve">Mr. Kim </w:t>
      </w:r>
      <w:r w:rsidR="00FF6447">
        <w:rPr>
          <w:rFonts w:ascii="Arial" w:hAnsi="Arial" w:cs="Arial"/>
          <w:bCs/>
          <w:sz w:val="22"/>
          <w:szCs w:val="22"/>
        </w:rPr>
        <w:t>explained that labor charges to capital projects are monitored and tracked for reporting purposes with year-end allocation of indirect labor costs from operating to capital budgets. He noted that staff will continue to explore improvement processes to ensure transparency in the development and monitoring of these costs.</w:t>
      </w:r>
    </w:p>
    <w:p w:rsidR="00FF6447" w:rsidRPr="008F2B61" w:rsidRDefault="00FF6447" w:rsidP="00F70F41">
      <w:pPr>
        <w:tabs>
          <w:tab w:val="right" w:leader="dot" w:pos="9450"/>
        </w:tabs>
        <w:jc w:val="both"/>
        <w:rPr>
          <w:rFonts w:ascii="Arial" w:hAnsi="Arial" w:cs="Arial"/>
          <w:bCs/>
          <w:sz w:val="18"/>
          <w:szCs w:val="22"/>
        </w:rPr>
      </w:pPr>
    </w:p>
    <w:p w:rsidR="00472CCA" w:rsidRDefault="00FF6447">
      <w:pPr>
        <w:tabs>
          <w:tab w:val="right" w:leader="dot" w:pos="9450"/>
        </w:tabs>
        <w:jc w:val="both"/>
        <w:rPr>
          <w:rFonts w:ascii="Arial" w:hAnsi="Arial" w:cs="Arial"/>
          <w:bCs/>
          <w:sz w:val="22"/>
          <w:szCs w:val="22"/>
        </w:rPr>
      </w:pPr>
      <w:r>
        <w:rPr>
          <w:rFonts w:ascii="Arial" w:hAnsi="Arial" w:cs="Arial"/>
          <w:bCs/>
          <w:sz w:val="22"/>
          <w:szCs w:val="22"/>
        </w:rPr>
        <w:t xml:space="preserve">In response to Mr. </w:t>
      </w:r>
      <w:proofErr w:type="spellStart"/>
      <w:r>
        <w:rPr>
          <w:rFonts w:ascii="Arial" w:hAnsi="Arial" w:cs="Arial"/>
          <w:bCs/>
          <w:sz w:val="22"/>
          <w:szCs w:val="22"/>
        </w:rPr>
        <w:t>Firestine’s</w:t>
      </w:r>
      <w:proofErr w:type="spellEnd"/>
      <w:r>
        <w:rPr>
          <w:rFonts w:ascii="Arial" w:hAnsi="Arial" w:cs="Arial"/>
          <w:bCs/>
          <w:sz w:val="22"/>
          <w:szCs w:val="22"/>
        </w:rPr>
        <w:t xml:space="preserve"> </w:t>
      </w:r>
      <w:r w:rsidR="007C025F">
        <w:rPr>
          <w:rFonts w:ascii="Arial" w:hAnsi="Arial" w:cs="Arial"/>
          <w:bCs/>
          <w:sz w:val="22"/>
          <w:szCs w:val="22"/>
        </w:rPr>
        <w:t xml:space="preserve">inquiry </w:t>
      </w:r>
      <w:r>
        <w:rPr>
          <w:rFonts w:ascii="Arial" w:hAnsi="Arial" w:cs="Arial"/>
          <w:bCs/>
          <w:sz w:val="22"/>
          <w:szCs w:val="22"/>
        </w:rPr>
        <w:t xml:space="preserve">about the FY 2015 vacancy </w:t>
      </w:r>
      <w:r w:rsidR="007C025F">
        <w:rPr>
          <w:rFonts w:ascii="Arial" w:hAnsi="Arial" w:cs="Arial"/>
          <w:bCs/>
          <w:sz w:val="22"/>
          <w:szCs w:val="22"/>
        </w:rPr>
        <w:t xml:space="preserve">rate </w:t>
      </w:r>
      <w:r>
        <w:rPr>
          <w:rFonts w:ascii="Arial" w:hAnsi="Arial" w:cs="Arial"/>
          <w:bCs/>
          <w:sz w:val="22"/>
          <w:szCs w:val="22"/>
        </w:rPr>
        <w:t>assumptions, Mr. Kim</w:t>
      </w:r>
      <w:r w:rsidR="00840EE5">
        <w:rPr>
          <w:rFonts w:ascii="Arial" w:hAnsi="Arial" w:cs="Arial"/>
          <w:bCs/>
          <w:sz w:val="22"/>
          <w:szCs w:val="22"/>
        </w:rPr>
        <w:t xml:space="preserve"> </w:t>
      </w:r>
      <w:r>
        <w:rPr>
          <w:rFonts w:ascii="Arial" w:hAnsi="Arial" w:cs="Arial"/>
          <w:bCs/>
          <w:sz w:val="22"/>
          <w:szCs w:val="22"/>
        </w:rPr>
        <w:t xml:space="preserve">reported that the budget assumes </w:t>
      </w:r>
      <w:r w:rsidR="007C025F">
        <w:rPr>
          <w:rFonts w:ascii="Arial" w:hAnsi="Arial" w:cs="Arial"/>
          <w:bCs/>
          <w:sz w:val="22"/>
          <w:szCs w:val="22"/>
        </w:rPr>
        <w:t xml:space="preserve">a </w:t>
      </w:r>
      <w:r>
        <w:rPr>
          <w:rFonts w:ascii="Arial" w:hAnsi="Arial" w:cs="Arial"/>
          <w:bCs/>
          <w:sz w:val="22"/>
          <w:szCs w:val="22"/>
        </w:rPr>
        <w:t>3</w:t>
      </w:r>
      <w:r w:rsidR="0033268E">
        <w:rPr>
          <w:rFonts w:ascii="Arial" w:hAnsi="Arial" w:cs="Arial"/>
          <w:bCs/>
          <w:sz w:val="22"/>
          <w:szCs w:val="22"/>
        </w:rPr>
        <w:t xml:space="preserve"> percent</w:t>
      </w:r>
      <w:r>
        <w:rPr>
          <w:rFonts w:ascii="Arial" w:hAnsi="Arial" w:cs="Arial"/>
          <w:bCs/>
          <w:sz w:val="22"/>
          <w:szCs w:val="22"/>
        </w:rPr>
        <w:t xml:space="preserve"> vacancy rate </w:t>
      </w:r>
      <w:r w:rsidR="0033268E">
        <w:rPr>
          <w:rFonts w:ascii="Arial" w:hAnsi="Arial" w:cs="Arial"/>
          <w:bCs/>
          <w:sz w:val="22"/>
          <w:szCs w:val="22"/>
        </w:rPr>
        <w:t xml:space="preserve">compared to the FY 2013 actual </w:t>
      </w:r>
      <w:r w:rsidR="00840EE5">
        <w:rPr>
          <w:rFonts w:ascii="Arial" w:hAnsi="Arial" w:cs="Arial"/>
          <w:bCs/>
          <w:sz w:val="22"/>
          <w:szCs w:val="22"/>
        </w:rPr>
        <w:t xml:space="preserve">vacancy rate </w:t>
      </w:r>
      <w:r w:rsidR="0033268E">
        <w:rPr>
          <w:rFonts w:ascii="Arial" w:hAnsi="Arial" w:cs="Arial"/>
          <w:bCs/>
          <w:sz w:val="22"/>
          <w:szCs w:val="22"/>
        </w:rPr>
        <w:t xml:space="preserve">of </w:t>
      </w:r>
      <w:r w:rsidR="002B20AD">
        <w:rPr>
          <w:rFonts w:ascii="Arial" w:hAnsi="Arial" w:cs="Arial"/>
          <w:bCs/>
          <w:sz w:val="22"/>
          <w:szCs w:val="22"/>
        </w:rPr>
        <w:t xml:space="preserve">             </w:t>
      </w:r>
      <w:r w:rsidR="0033268E">
        <w:rPr>
          <w:rFonts w:ascii="Arial" w:hAnsi="Arial" w:cs="Arial"/>
          <w:bCs/>
          <w:sz w:val="22"/>
          <w:szCs w:val="22"/>
        </w:rPr>
        <w:t xml:space="preserve">13 percent. </w:t>
      </w:r>
      <w:r w:rsidR="00840EE5">
        <w:rPr>
          <w:rFonts w:ascii="Arial" w:hAnsi="Arial" w:cs="Arial"/>
          <w:bCs/>
          <w:sz w:val="22"/>
          <w:szCs w:val="22"/>
        </w:rPr>
        <w:t xml:space="preserve">He </w:t>
      </w:r>
      <w:r w:rsidR="007C025F">
        <w:rPr>
          <w:rFonts w:ascii="Arial" w:hAnsi="Arial" w:cs="Arial"/>
          <w:bCs/>
          <w:sz w:val="22"/>
          <w:szCs w:val="22"/>
        </w:rPr>
        <w:t xml:space="preserve">further </w:t>
      </w:r>
      <w:r w:rsidR="00840EE5">
        <w:rPr>
          <w:rFonts w:ascii="Arial" w:hAnsi="Arial" w:cs="Arial"/>
          <w:bCs/>
          <w:sz w:val="22"/>
          <w:szCs w:val="22"/>
        </w:rPr>
        <w:t>explained that while the budget proposal did not include new positions above the FY 2014 authorized headcount, s</w:t>
      </w:r>
      <w:r w:rsidR="00371934">
        <w:rPr>
          <w:rFonts w:ascii="Arial" w:hAnsi="Arial" w:cs="Arial"/>
          <w:bCs/>
          <w:sz w:val="22"/>
          <w:szCs w:val="22"/>
        </w:rPr>
        <w:t xml:space="preserve">taff is confident </w:t>
      </w:r>
      <w:r w:rsidR="00840EE5">
        <w:rPr>
          <w:rFonts w:ascii="Arial" w:hAnsi="Arial" w:cs="Arial"/>
          <w:bCs/>
          <w:sz w:val="22"/>
          <w:szCs w:val="22"/>
        </w:rPr>
        <w:t>of achieving a single digit vacancy rate while using existing aged vacancies to meet new position request</w:t>
      </w:r>
      <w:r w:rsidR="00A1712E">
        <w:rPr>
          <w:rFonts w:ascii="Arial" w:hAnsi="Arial" w:cs="Arial"/>
          <w:bCs/>
          <w:sz w:val="22"/>
          <w:szCs w:val="22"/>
        </w:rPr>
        <w:t>s</w:t>
      </w:r>
      <w:r w:rsidR="00840EE5">
        <w:rPr>
          <w:rFonts w:ascii="Arial" w:hAnsi="Arial" w:cs="Arial"/>
          <w:bCs/>
          <w:sz w:val="22"/>
          <w:szCs w:val="22"/>
        </w:rPr>
        <w:t>.</w:t>
      </w:r>
    </w:p>
    <w:p w:rsidR="00472CCA" w:rsidRPr="008F2B61" w:rsidRDefault="00472CCA">
      <w:pPr>
        <w:tabs>
          <w:tab w:val="right" w:leader="dot" w:pos="9450"/>
        </w:tabs>
        <w:jc w:val="both"/>
        <w:rPr>
          <w:rFonts w:ascii="Arial" w:hAnsi="Arial" w:cs="Arial"/>
          <w:bCs/>
          <w:sz w:val="18"/>
          <w:szCs w:val="22"/>
        </w:rPr>
      </w:pPr>
    </w:p>
    <w:p w:rsidR="00F5544C" w:rsidRDefault="00A1712E" w:rsidP="002B7D5E">
      <w:pPr>
        <w:pStyle w:val="TOCTEXT"/>
        <w:rPr>
          <w:rFonts w:ascii="Arial" w:hAnsi="Arial" w:cs="Arial"/>
          <w:szCs w:val="22"/>
        </w:rPr>
      </w:pPr>
      <w:r>
        <w:rPr>
          <w:rFonts w:ascii="Arial" w:hAnsi="Arial" w:cs="Arial"/>
          <w:bCs/>
          <w:szCs w:val="22"/>
        </w:rPr>
        <w:t>Next,</w:t>
      </w:r>
      <w:r w:rsidR="00026F78">
        <w:rPr>
          <w:rFonts w:ascii="Arial" w:hAnsi="Arial" w:cs="Arial"/>
          <w:bCs/>
          <w:szCs w:val="22"/>
        </w:rPr>
        <w:t xml:space="preserve"> Mr. Kim </w:t>
      </w:r>
      <w:r w:rsidR="00F10B7A">
        <w:rPr>
          <w:rFonts w:ascii="Arial" w:hAnsi="Arial" w:cs="Arial"/>
          <w:bCs/>
          <w:szCs w:val="22"/>
        </w:rPr>
        <w:t xml:space="preserve">provided an overview of the </w:t>
      </w:r>
      <w:r w:rsidR="00840EE5">
        <w:rPr>
          <w:rFonts w:ascii="Arial" w:hAnsi="Arial" w:cs="Arial"/>
          <w:bCs/>
          <w:szCs w:val="22"/>
        </w:rPr>
        <w:t xml:space="preserve">Proposed FY 2015 operating revenues and ten-year financial plan. With </w:t>
      </w:r>
      <w:r>
        <w:rPr>
          <w:rFonts w:ascii="Arial" w:hAnsi="Arial" w:cs="Arial"/>
          <w:bCs/>
          <w:szCs w:val="22"/>
        </w:rPr>
        <w:t xml:space="preserve">reference </w:t>
      </w:r>
      <w:r w:rsidR="00840EE5">
        <w:rPr>
          <w:rFonts w:ascii="Arial" w:hAnsi="Arial" w:cs="Arial"/>
          <w:bCs/>
          <w:szCs w:val="22"/>
        </w:rPr>
        <w:t xml:space="preserve">to the </w:t>
      </w:r>
      <w:r w:rsidR="002B20AD">
        <w:rPr>
          <w:rFonts w:ascii="Arial" w:hAnsi="Arial" w:cs="Arial"/>
          <w:bCs/>
          <w:szCs w:val="22"/>
        </w:rPr>
        <w:t>p</w:t>
      </w:r>
      <w:r w:rsidR="00840EE5">
        <w:rPr>
          <w:rFonts w:ascii="Arial" w:hAnsi="Arial" w:cs="Arial"/>
          <w:bCs/>
          <w:szCs w:val="22"/>
        </w:rPr>
        <w:t>roposed operatin</w:t>
      </w:r>
      <w:r w:rsidR="00755D5A">
        <w:rPr>
          <w:rFonts w:ascii="Arial" w:hAnsi="Arial" w:cs="Arial"/>
          <w:bCs/>
          <w:szCs w:val="22"/>
        </w:rPr>
        <w:t>g</w:t>
      </w:r>
      <w:r w:rsidR="00840EE5">
        <w:rPr>
          <w:rFonts w:ascii="Arial" w:hAnsi="Arial" w:cs="Arial"/>
          <w:bCs/>
          <w:szCs w:val="22"/>
        </w:rPr>
        <w:t xml:space="preserve"> revenue budget increase for </w:t>
      </w:r>
      <w:r>
        <w:rPr>
          <w:rFonts w:ascii="Arial" w:hAnsi="Arial" w:cs="Arial"/>
          <w:bCs/>
          <w:szCs w:val="22"/>
        </w:rPr>
        <w:t>Washington Suburban Sanitary Commission (</w:t>
      </w:r>
      <w:r w:rsidR="00840EE5">
        <w:rPr>
          <w:rFonts w:ascii="Arial" w:hAnsi="Arial" w:cs="Arial"/>
          <w:bCs/>
          <w:szCs w:val="22"/>
        </w:rPr>
        <w:t>WSSC</w:t>
      </w:r>
      <w:r>
        <w:rPr>
          <w:rFonts w:ascii="Arial" w:hAnsi="Arial" w:cs="Arial"/>
          <w:bCs/>
          <w:szCs w:val="22"/>
        </w:rPr>
        <w:t>)</w:t>
      </w:r>
      <w:r w:rsidR="00840EE5">
        <w:rPr>
          <w:rFonts w:ascii="Arial" w:hAnsi="Arial" w:cs="Arial"/>
          <w:bCs/>
          <w:szCs w:val="22"/>
        </w:rPr>
        <w:t>, Mr.</w:t>
      </w:r>
      <w:r w:rsidR="00840EE5">
        <w:rPr>
          <w:rFonts w:ascii="Arial" w:hAnsi="Arial" w:cs="Arial"/>
          <w:szCs w:val="22"/>
        </w:rPr>
        <w:t xml:space="preserve"> </w:t>
      </w:r>
      <w:r w:rsidR="00F5544C">
        <w:rPr>
          <w:rFonts w:ascii="Arial" w:hAnsi="Arial" w:cs="Arial"/>
          <w:szCs w:val="22"/>
        </w:rPr>
        <w:t>Firesti</w:t>
      </w:r>
      <w:r w:rsidR="00840EE5">
        <w:rPr>
          <w:rFonts w:ascii="Arial" w:hAnsi="Arial" w:cs="Arial"/>
          <w:szCs w:val="22"/>
        </w:rPr>
        <w:t>ne</w:t>
      </w:r>
      <w:r w:rsidR="00F5544C">
        <w:rPr>
          <w:rFonts w:ascii="Arial" w:hAnsi="Arial" w:cs="Arial"/>
          <w:szCs w:val="22"/>
        </w:rPr>
        <w:t xml:space="preserve"> </w:t>
      </w:r>
      <w:r w:rsidR="007C025F">
        <w:rPr>
          <w:rFonts w:ascii="Arial" w:hAnsi="Arial" w:cs="Arial"/>
          <w:szCs w:val="22"/>
        </w:rPr>
        <w:t xml:space="preserve">inquired </w:t>
      </w:r>
      <w:r w:rsidR="00755D5A">
        <w:rPr>
          <w:rFonts w:ascii="Arial" w:hAnsi="Arial" w:cs="Arial"/>
          <w:szCs w:val="22"/>
        </w:rPr>
        <w:t xml:space="preserve">as to the basis for the increase considering that the financial plan included </w:t>
      </w:r>
      <w:r w:rsidR="008F2B61">
        <w:rPr>
          <w:rFonts w:ascii="Arial" w:hAnsi="Arial" w:cs="Arial"/>
          <w:szCs w:val="22"/>
        </w:rPr>
        <w:t xml:space="preserve">a </w:t>
      </w:r>
      <w:r w:rsidR="00755D5A">
        <w:rPr>
          <w:rFonts w:ascii="Arial" w:hAnsi="Arial" w:cs="Arial"/>
          <w:szCs w:val="22"/>
        </w:rPr>
        <w:t>refund</w:t>
      </w:r>
      <w:r w:rsidR="006B5801">
        <w:rPr>
          <w:rFonts w:ascii="Arial" w:hAnsi="Arial" w:cs="Arial"/>
          <w:szCs w:val="22"/>
        </w:rPr>
        <w:t xml:space="preserve"> </w:t>
      </w:r>
      <w:r w:rsidR="00755D5A">
        <w:rPr>
          <w:rFonts w:ascii="Arial" w:hAnsi="Arial" w:cs="Arial"/>
          <w:szCs w:val="22"/>
        </w:rPr>
        <w:t>to wholesale customers</w:t>
      </w:r>
      <w:r w:rsidR="008F2B61">
        <w:rPr>
          <w:rFonts w:ascii="Arial" w:hAnsi="Arial" w:cs="Arial"/>
          <w:szCs w:val="22"/>
        </w:rPr>
        <w:t>.</w:t>
      </w:r>
      <w:r w:rsidR="00755D5A">
        <w:rPr>
          <w:rFonts w:ascii="Arial" w:hAnsi="Arial" w:cs="Arial"/>
          <w:szCs w:val="22"/>
        </w:rPr>
        <w:t xml:space="preserve"> </w:t>
      </w:r>
      <w:r w:rsidR="0014327F">
        <w:rPr>
          <w:rFonts w:ascii="Arial" w:hAnsi="Arial" w:cs="Arial"/>
          <w:szCs w:val="22"/>
        </w:rPr>
        <w:t>Mr</w:t>
      </w:r>
      <w:r>
        <w:rPr>
          <w:rFonts w:ascii="Arial" w:hAnsi="Arial" w:cs="Arial"/>
          <w:szCs w:val="22"/>
        </w:rPr>
        <w:t>.</w:t>
      </w:r>
      <w:r w:rsidR="0014327F">
        <w:rPr>
          <w:rFonts w:ascii="Arial" w:hAnsi="Arial" w:cs="Arial"/>
          <w:szCs w:val="22"/>
        </w:rPr>
        <w:t xml:space="preserve"> Kim explained that the budgeted</w:t>
      </w:r>
      <w:r w:rsidR="00755D5A">
        <w:rPr>
          <w:rFonts w:ascii="Arial" w:hAnsi="Arial" w:cs="Arial"/>
          <w:szCs w:val="22"/>
        </w:rPr>
        <w:t xml:space="preserve"> revenue </w:t>
      </w:r>
      <w:r w:rsidR="0014327F">
        <w:rPr>
          <w:rFonts w:ascii="Arial" w:hAnsi="Arial" w:cs="Arial"/>
          <w:szCs w:val="22"/>
        </w:rPr>
        <w:t xml:space="preserve">is </w:t>
      </w:r>
      <w:r w:rsidR="00755D5A">
        <w:rPr>
          <w:rFonts w:ascii="Arial" w:hAnsi="Arial" w:cs="Arial"/>
          <w:szCs w:val="22"/>
        </w:rPr>
        <w:t xml:space="preserve">based on WSSC’s share of the projected operating costs and </w:t>
      </w:r>
      <w:r w:rsidR="0014327F">
        <w:rPr>
          <w:rFonts w:ascii="Arial" w:hAnsi="Arial" w:cs="Arial"/>
          <w:szCs w:val="22"/>
        </w:rPr>
        <w:t xml:space="preserve">that historically this is the </w:t>
      </w:r>
      <w:r w:rsidR="00336988">
        <w:rPr>
          <w:rFonts w:ascii="Arial" w:hAnsi="Arial" w:cs="Arial"/>
          <w:szCs w:val="22"/>
        </w:rPr>
        <w:t>manner in which</w:t>
      </w:r>
      <w:r w:rsidR="0014327F">
        <w:rPr>
          <w:rFonts w:ascii="Arial" w:hAnsi="Arial" w:cs="Arial"/>
          <w:szCs w:val="22"/>
        </w:rPr>
        <w:t xml:space="preserve"> the share had been calculated </w:t>
      </w:r>
      <w:r w:rsidR="00336988">
        <w:rPr>
          <w:rFonts w:ascii="Arial" w:hAnsi="Arial" w:cs="Arial"/>
          <w:szCs w:val="22"/>
        </w:rPr>
        <w:t xml:space="preserve">with regard to the </w:t>
      </w:r>
      <w:r w:rsidR="008F2B61">
        <w:rPr>
          <w:rFonts w:ascii="Arial" w:hAnsi="Arial" w:cs="Arial"/>
          <w:szCs w:val="22"/>
        </w:rPr>
        <w:t>refund,</w:t>
      </w:r>
      <w:r w:rsidR="00336988">
        <w:rPr>
          <w:rFonts w:ascii="Arial" w:hAnsi="Arial" w:cs="Arial"/>
          <w:szCs w:val="22"/>
        </w:rPr>
        <w:t xml:space="preserve"> </w:t>
      </w:r>
      <w:r w:rsidR="0014327F">
        <w:rPr>
          <w:rFonts w:ascii="Arial" w:hAnsi="Arial" w:cs="Arial"/>
          <w:szCs w:val="22"/>
        </w:rPr>
        <w:t xml:space="preserve">but </w:t>
      </w:r>
      <w:r w:rsidR="008F2B61">
        <w:rPr>
          <w:rFonts w:ascii="Arial" w:hAnsi="Arial" w:cs="Arial"/>
          <w:szCs w:val="22"/>
        </w:rPr>
        <w:t xml:space="preserve">acknowledged that </w:t>
      </w:r>
      <w:r w:rsidR="0014327F">
        <w:rPr>
          <w:rFonts w:ascii="Arial" w:hAnsi="Arial" w:cs="Arial"/>
          <w:szCs w:val="22"/>
        </w:rPr>
        <w:t xml:space="preserve">there could be an argument for budgeting it </w:t>
      </w:r>
      <w:r w:rsidR="008F2B61">
        <w:rPr>
          <w:rFonts w:ascii="Arial" w:hAnsi="Arial" w:cs="Arial"/>
          <w:szCs w:val="22"/>
        </w:rPr>
        <w:t>differently</w:t>
      </w:r>
      <w:r w:rsidR="0014327F">
        <w:rPr>
          <w:rFonts w:ascii="Arial" w:hAnsi="Arial" w:cs="Arial"/>
          <w:szCs w:val="22"/>
        </w:rPr>
        <w:t>.</w:t>
      </w:r>
      <w:r w:rsidR="00600626">
        <w:rPr>
          <w:rFonts w:ascii="Arial" w:hAnsi="Arial" w:cs="Arial"/>
          <w:szCs w:val="22"/>
        </w:rPr>
        <w:t xml:space="preserve"> </w:t>
      </w:r>
      <w:r>
        <w:rPr>
          <w:rFonts w:ascii="Arial" w:hAnsi="Arial" w:cs="Arial"/>
          <w:szCs w:val="22"/>
        </w:rPr>
        <w:t xml:space="preserve"> </w:t>
      </w:r>
      <w:r w:rsidR="00755D5A">
        <w:rPr>
          <w:rFonts w:ascii="Arial" w:hAnsi="Arial" w:cs="Arial"/>
          <w:szCs w:val="22"/>
        </w:rPr>
        <w:t>Mr. Kim noted that staff will review the budgeting process/billing for the wholesale customers</w:t>
      </w:r>
      <w:r w:rsidR="00023C35">
        <w:rPr>
          <w:rFonts w:ascii="Arial" w:hAnsi="Arial" w:cs="Arial"/>
          <w:szCs w:val="22"/>
        </w:rPr>
        <w:t xml:space="preserve"> and report back to the Committee.</w:t>
      </w:r>
    </w:p>
    <w:p w:rsidR="00CF0394" w:rsidRPr="008F2B61" w:rsidRDefault="00CF0394" w:rsidP="002B7D5E">
      <w:pPr>
        <w:pStyle w:val="TOCTEXT"/>
        <w:rPr>
          <w:rFonts w:ascii="Arial" w:hAnsi="Arial" w:cs="Arial"/>
          <w:sz w:val="18"/>
          <w:szCs w:val="22"/>
          <w:highlight w:val="yellow"/>
        </w:rPr>
      </w:pPr>
    </w:p>
    <w:p w:rsidR="00472CCA" w:rsidRDefault="00D13770" w:rsidP="00472CCA">
      <w:pPr>
        <w:rPr>
          <w:rFonts w:ascii="Arial" w:hAnsi="Arial" w:cs="Arial"/>
          <w:b/>
          <w:sz w:val="22"/>
          <w:szCs w:val="22"/>
          <w:u w:val="single"/>
        </w:rPr>
      </w:pPr>
      <w:r w:rsidRPr="005D7999">
        <w:rPr>
          <w:rFonts w:ascii="Arial" w:hAnsi="Arial" w:cs="Arial"/>
          <w:b/>
          <w:sz w:val="22"/>
          <w:szCs w:val="22"/>
          <w:u w:val="single"/>
        </w:rPr>
        <w:t>FY 201</w:t>
      </w:r>
      <w:r>
        <w:rPr>
          <w:rFonts w:ascii="Arial" w:hAnsi="Arial" w:cs="Arial"/>
          <w:b/>
          <w:sz w:val="22"/>
          <w:szCs w:val="22"/>
          <w:u w:val="single"/>
        </w:rPr>
        <w:t>5</w:t>
      </w:r>
      <w:r w:rsidRPr="005D7999">
        <w:rPr>
          <w:rFonts w:ascii="Arial" w:hAnsi="Arial" w:cs="Arial"/>
          <w:b/>
          <w:sz w:val="22"/>
          <w:szCs w:val="22"/>
          <w:u w:val="single"/>
        </w:rPr>
        <w:t xml:space="preserve"> </w:t>
      </w:r>
      <w:r>
        <w:rPr>
          <w:rFonts w:ascii="Arial" w:hAnsi="Arial" w:cs="Arial"/>
          <w:b/>
          <w:sz w:val="22"/>
          <w:szCs w:val="22"/>
          <w:u w:val="single"/>
        </w:rPr>
        <w:t>Budget Action Items</w:t>
      </w:r>
    </w:p>
    <w:p w:rsidR="00472CCA" w:rsidRPr="008F2B61" w:rsidRDefault="00472CCA" w:rsidP="00472CCA">
      <w:pPr>
        <w:rPr>
          <w:rFonts w:ascii="Arial" w:hAnsi="Arial" w:cs="Arial"/>
          <w:b/>
          <w:sz w:val="18"/>
          <w:szCs w:val="22"/>
          <w:u w:val="single"/>
        </w:rPr>
      </w:pPr>
    </w:p>
    <w:p w:rsidR="00023C35" w:rsidRDefault="00D13770" w:rsidP="00D13770">
      <w:pPr>
        <w:tabs>
          <w:tab w:val="right" w:leader="dot" w:pos="9450"/>
        </w:tabs>
        <w:jc w:val="both"/>
        <w:rPr>
          <w:rFonts w:ascii="Arial" w:hAnsi="Arial" w:cs="Arial"/>
          <w:bCs/>
          <w:sz w:val="22"/>
          <w:szCs w:val="22"/>
        </w:rPr>
      </w:pPr>
      <w:r>
        <w:rPr>
          <w:rFonts w:ascii="Arial" w:hAnsi="Arial" w:cs="Arial"/>
          <w:bCs/>
          <w:sz w:val="22"/>
          <w:szCs w:val="22"/>
        </w:rPr>
        <w:t xml:space="preserve">The Committee </w:t>
      </w:r>
      <w:r w:rsidR="00023C35">
        <w:rPr>
          <w:rFonts w:ascii="Arial" w:hAnsi="Arial" w:cs="Arial"/>
          <w:bCs/>
          <w:sz w:val="22"/>
          <w:szCs w:val="22"/>
        </w:rPr>
        <w:t>recommended the following action items, subject to staff providing response on follow-up items, for Board approval:</w:t>
      </w:r>
    </w:p>
    <w:p w:rsidR="00023C35" w:rsidRPr="008F2B61" w:rsidRDefault="00023C35" w:rsidP="00D13770">
      <w:pPr>
        <w:tabs>
          <w:tab w:val="right" w:leader="dot" w:pos="9450"/>
        </w:tabs>
        <w:jc w:val="both"/>
        <w:rPr>
          <w:rFonts w:ascii="Arial" w:hAnsi="Arial" w:cs="Arial"/>
          <w:bCs/>
          <w:sz w:val="18"/>
          <w:szCs w:val="22"/>
        </w:rPr>
      </w:pPr>
    </w:p>
    <w:p w:rsidR="00472CCA" w:rsidRDefault="00023C35" w:rsidP="00472CCA">
      <w:pPr>
        <w:pStyle w:val="ListParagraph"/>
        <w:numPr>
          <w:ilvl w:val="0"/>
          <w:numId w:val="23"/>
        </w:numPr>
        <w:tabs>
          <w:tab w:val="right" w:leader="dot" w:pos="9450"/>
        </w:tabs>
        <w:jc w:val="both"/>
        <w:rPr>
          <w:rFonts w:ascii="Arial" w:hAnsi="Arial" w:cs="Arial"/>
          <w:bCs/>
          <w:sz w:val="22"/>
          <w:szCs w:val="22"/>
        </w:rPr>
      </w:pPr>
      <w:r>
        <w:rPr>
          <w:rFonts w:ascii="Arial" w:hAnsi="Arial" w:cs="Arial"/>
          <w:bCs/>
          <w:sz w:val="22"/>
          <w:szCs w:val="22"/>
        </w:rPr>
        <w:t xml:space="preserve">FY </w:t>
      </w:r>
      <w:r w:rsidR="00472CCA" w:rsidRPr="00472CCA">
        <w:rPr>
          <w:rFonts w:ascii="Arial" w:hAnsi="Arial" w:cs="Arial"/>
          <w:bCs/>
          <w:sz w:val="22"/>
          <w:szCs w:val="22"/>
        </w:rPr>
        <w:t>2015 Proposed Operating Budget</w:t>
      </w:r>
    </w:p>
    <w:p w:rsidR="00472CCA" w:rsidRDefault="00472CCA" w:rsidP="00472CCA">
      <w:pPr>
        <w:pStyle w:val="ListParagraph"/>
        <w:numPr>
          <w:ilvl w:val="0"/>
          <w:numId w:val="23"/>
        </w:numPr>
        <w:tabs>
          <w:tab w:val="right" w:leader="dot" w:pos="9450"/>
        </w:tabs>
        <w:jc w:val="both"/>
        <w:rPr>
          <w:rFonts w:ascii="Arial" w:hAnsi="Arial" w:cs="Arial"/>
          <w:bCs/>
          <w:sz w:val="22"/>
          <w:szCs w:val="22"/>
        </w:rPr>
      </w:pPr>
      <w:r w:rsidRPr="00472CCA">
        <w:rPr>
          <w:rFonts w:ascii="Arial" w:hAnsi="Arial" w:cs="Arial"/>
          <w:bCs/>
          <w:sz w:val="22"/>
          <w:szCs w:val="22"/>
        </w:rPr>
        <w:t>FY 2014 – 20</w:t>
      </w:r>
      <w:r w:rsidR="00023C35">
        <w:rPr>
          <w:rFonts w:ascii="Arial" w:hAnsi="Arial" w:cs="Arial"/>
          <w:bCs/>
          <w:sz w:val="22"/>
          <w:szCs w:val="22"/>
        </w:rPr>
        <w:t>2</w:t>
      </w:r>
      <w:r w:rsidRPr="00472CCA">
        <w:rPr>
          <w:rFonts w:ascii="Arial" w:hAnsi="Arial" w:cs="Arial"/>
          <w:bCs/>
          <w:sz w:val="22"/>
          <w:szCs w:val="22"/>
        </w:rPr>
        <w:t>3 Ten Year Financial Plan</w:t>
      </w:r>
    </w:p>
    <w:p w:rsidR="00472CCA" w:rsidRDefault="00023C35" w:rsidP="00472CCA">
      <w:pPr>
        <w:pStyle w:val="ListParagraph"/>
        <w:numPr>
          <w:ilvl w:val="0"/>
          <w:numId w:val="23"/>
        </w:numPr>
        <w:tabs>
          <w:tab w:val="right" w:leader="dot" w:pos="9450"/>
        </w:tabs>
        <w:jc w:val="both"/>
        <w:rPr>
          <w:rFonts w:ascii="Arial" w:hAnsi="Arial" w:cs="Arial"/>
          <w:sz w:val="22"/>
          <w:szCs w:val="22"/>
        </w:rPr>
      </w:pPr>
      <w:r>
        <w:rPr>
          <w:rFonts w:ascii="Arial" w:hAnsi="Arial" w:cs="Arial"/>
          <w:bCs/>
          <w:sz w:val="22"/>
          <w:szCs w:val="22"/>
        </w:rPr>
        <w:t xml:space="preserve">FY 2014 – 2023 </w:t>
      </w:r>
      <w:r w:rsidR="00472CCA" w:rsidRPr="00472CCA">
        <w:rPr>
          <w:rFonts w:ascii="Arial" w:hAnsi="Arial" w:cs="Arial"/>
          <w:bCs/>
          <w:sz w:val="22"/>
          <w:szCs w:val="22"/>
        </w:rPr>
        <w:t>Capital Improvement Program (Lifetime &amp; Cash)</w:t>
      </w:r>
    </w:p>
    <w:p w:rsidR="00472CCA" w:rsidRDefault="00472CCA" w:rsidP="00472CCA">
      <w:pPr>
        <w:pStyle w:val="ListParagraph"/>
        <w:numPr>
          <w:ilvl w:val="0"/>
          <w:numId w:val="23"/>
        </w:numPr>
        <w:tabs>
          <w:tab w:val="right" w:leader="dot" w:pos="9450"/>
        </w:tabs>
        <w:jc w:val="both"/>
        <w:rPr>
          <w:rFonts w:ascii="Arial" w:hAnsi="Arial" w:cs="Arial"/>
          <w:bCs/>
          <w:sz w:val="22"/>
          <w:szCs w:val="22"/>
        </w:rPr>
      </w:pPr>
      <w:r w:rsidRPr="00472CCA">
        <w:rPr>
          <w:rFonts w:ascii="Arial" w:hAnsi="Arial" w:cs="Arial"/>
          <w:bCs/>
          <w:sz w:val="22"/>
          <w:szCs w:val="22"/>
        </w:rPr>
        <w:t>FY 2015 Capital Authority Request</w:t>
      </w:r>
    </w:p>
    <w:p w:rsidR="00472CCA" w:rsidRDefault="00472CCA" w:rsidP="00472CCA">
      <w:pPr>
        <w:pStyle w:val="ListParagraph"/>
        <w:numPr>
          <w:ilvl w:val="0"/>
          <w:numId w:val="23"/>
        </w:numPr>
        <w:tabs>
          <w:tab w:val="right" w:leader="dot" w:pos="9450"/>
        </w:tabs>
        <w:jc w:val="both"/>
        <w:rPr>
          <w:rFonts w:ascii="Arial" w:hAnsi="Arial" w:cs="Arial"/>
          <w:bCs/>
          <w:sz w:val="22"/>
          <w:szCs w:val="22"/>
        </w:rPr>
      </w:pPr>
      <w:r w:rsidRPr="00472CCA">
        <w:rPr>
          <w:rFonts w:ascii="Arial" w:hAnsi="Arial" w:cs="Arial"/>
          <w:bCs/>
          <w:sz w:val="22"/>
          <w:szCs w:val="22"/>
        </w:rPr>
        <w:t>Intent to Reimburse Capital Expenditures with Proceeds of a Borrowing</w:t>
      </w:r>
    </w:p>
    <w:p w:rsidR="00472CCA" w:rsidRPr="008F2B61" w:rsidRDefault="00472CCA" w:rsidP="00472CCA">
      <w:pPr>
        <w:rPr>
          <w:sz w:val="16"/>
        </w:rPr>
      </w:pPr>
    </w:p>
    <w:p w:rsidR="00023C35" w:rsidRDefault="00030DAB" w:rsidP="002B7D5E">
      <w:pPr>
        <w:pStyle w:val="TOCTEXT"/>
        <w:rPr>
          <w:rFonts w:ascii="ArialMT" w:hAnsi="ArialMT" w:cs="ArialMT"/>
          <w:szCs w:val="22"/>
        </w:rPr>
      </w:pPr>
      <w:r>
        <w:rPr>
          <w:rFonts w:ascii="Arial" w:hAnsi="Arial" w:cs="Arial"/>
          <w:szCs w:val="22"/>
        </w:rPr>
        <w:t>He</w:t>
      </w:r>
      <w:r w:rsidR="00C7180E">
        <w:rPr>
          <w:rFonts w:ascii="Arial" w:hAnsi="Arial" w:cs="Arial"/>
          <w:szCs w:val="22"/>
        </w:rPr>
        <w:t>a</w:t>
      </w:r>
      <w:r>
        <w:rPr>
          <w:rFonts w:ascii="Arial" w:hAnsi="Arial" w:cs="Arial"/>
          <w:szCs w:val="22"/>
        </w:rPr>
        <w:t>ring no further bu</w:t>
      </w:r>
      <w:r w:rsidR="00C7180E">
        <w:rPr>
          <w:rFonts w:ascii="Arial" w:hAnsi="Arial" w:cs="Arial"/>
          <w:szCs w:val="22"/>
        </w:rPr>
        <w:t xml:space="preserve">siness, </w:t>
      </w:r>
      <w:r w:rsidR="008135EA">
        <w:rPr>
          <w:rFonts w:ascii="ArialMT" w:hAnsi="ArialMT" w:cs="ArialMT"/>
          <w:szCs w:val="22"/>
        </w:rPr>
        <w:t>Chairperson Firestine adjourned the meeting at 12:</w:t>
      </w:r>
      <w:r w:rsidR="00023C35">
        <w:rPr>
          <w:rFonts w:ascii="ArialMT" w:hAnsi="ArialMT" w:cs="ArialMT"/>
          <w:szCs w:val="22"/>
        </w:rPr>
        <w:t>30</w:t>
      </w:r>
      <w:r w:rsidR="008135EA">
        <w:rPr>
          <w:rFonts w:ascii="ArialMT" w:hAnsi="ArialMT" w:cs="ArialMT"/>
          <w:szCs w:val="22"/>
        </w:rPr>
        <w:t xml:space="preserve"> p.m.</w:t>
      </w:r>
    </w:p>
    <w:p w:rsidR="008F2B61" w:rsidRPr="008F2B61" w:rsidRDefault="008F2B61">
      <w:pPr>
        <w:rPr>
          <w:rFonts w:ascii="ArialMT" w:hAnsi="ArialMT" w:cs="ArialMT"/>
          <w:sz w:val="16"/>
          <w:szCs w:val="22"/>
        </w:rPr>
      </w:pPr>
    </w:p>
    <w:p w:rsidR="00956601" w:rsidRDefault="00472CCA">
      <w:pPr>
        <w:rPr>
          <w:rFonts w:ascii="Arial" w:hAnsi="Arial" w:cs="Arial"/>
          <w:b/>
          <w:bCs/>
          <w:sz w:val="22"/>
          <w:szCs w:val="22"/>
        </w:rPr>
      </w:pPr>
      <w:r w:rsidRPr="00472CCA">
        <w:rPr>
          <w:rFonts w:ascii="Arial" w:hAnsi="Arial" w:cs="Arial"/>
          <w:b/>
          <w:bCs/>
          <w:sz w:val="22"/>
          <w:szCs w:val="22"/>
        </w:rPr>
        <w:t>FOLLOW-UP ITEMS</w:t>
      </w:r>
    </w:p>
    <w:p w:rsidR="00956601" w:rsidRPr="008F2B61" w:rsidRDefault="00956601">
      <w:pPr>
        <w:rPr>
          <w:rFonts w:ascii="Arial" w:hAnsi="Arial" w:cs="Arial"/>
          <w:b/>
          <w:bCs/>
          <w:sz w:val="18"/>
          <w:szCs w:val="22"/>
        </w:rPr>
      </w:pPr>
    </w:p>
    <w:p w:rsidR="00472CCA" w:rsidRPr="00472CCA" w:rsidRDefault="00472CCA" w:rsidP="00472CCA">
      <w:pPr>
        <w:pStyle w:val="ListParagraph"/>
        <w:numPr>
          <w:ilvl w:val="0"/>
          <w:numId w:val="22"/>
        </w:numPr>
        <w:spacing w:after="200"/>
        <w:contextualSpacing w:val="0"/>
        <w:jc w:val="both"/>
        <w:rPr>
          <w:rFonts w:ascii="Arial" w:hAnsi="Arial" w:cs="Arial"/>
          <w:sz w:val="22"/>
        </w:rPr>
      </w:pPr>
      <w:r w:rsidRPr="00472CCA">
        <w:rPr>
          <w:rFonts w:ascii="Arial" w:hAnsi="Arial" w:cs="Arial"/>
          <w:sz w:val="22"/>
        </w:rPr>
        <w:t xml:space="preserve">Provide explanation </w:t>
      </w:r>
      <w:r w:rsidR="009B5656">
        <w:rPr>
          <w:rFonts w:ascii="Arial" w:hAnsi="Arial" w:cs="Arial"/>
          <w:sz w:val="22"/>
        </w:rPr>
        <w:t>of the Personnel Services Charged to Capital Projects line in the budget</w:t>
      </w:r>
      <w:r w:rsidR="00077648">
        <w:rPr>
          <w:rFonts w:ascii="Arial" w:hAnsi="Arial" w:cs="Arial"/>
          <w:sz w:val="22"/>
        </w:rPr>
        <w:t xml:space="preserve">. </w:t>
      </w:r>
      <w:r w:rsidRPr="00472CCA">
        <w:rPr>
          <w:rFonts w:ascii="Arial" w:hAnsi="Arial" w:cs="Arial"/>
          <w:b/>
          <w:sz w:val="22"/>
        </w:rPr>
        <w:t>(</w:t>
      </w:r>
      <w:r w:rsidR="00035350">
        <w:rPr>
          <w:rFonts w:ascii="Arial" w:hAnsi="Arial" w:cs="Arial"/>
          <w:b/>
          <w:sz w:val="22"/>
        </w:rPr>
        <w:t xml:space="preserve">Mr. </w:t>
      </w:r>
      <w:r w:rsidRPr="00472CCA">
        <w:rPr>
          <w:rFonts w:ascii="Arial" w:hAnsi="Arial" w:cs="Arial"/>
          <w:b/>
          <w:sz w:val="22"/>
        </w:rPr>
        <w:t>Firestine)</w:t>
      </w:r>
      <w:r w:rsidRPr="00472CCA">
        <w:rPr>
          <w:rFonts w:ascii="Arial" w:hAnsi="Arial" w:cs="Arial"/>
          <w:sz w:val="22"/>
        </w:rPr>
        <w:t xml:space="preserve"> </w:t>
      </w:r>
    </w:p>
    <w:p w:rsidR="00472CCA" w:rsidRPr="00472CCA" w:rsidRDefault="00472CCA" w:rsidP="00472CCA">
      <w:pPr>
        <w:pStyle w:val="ListParagraph"/>
        <w:numPr>
          <w:ilvl w:val="0"/>
          <w:numId w:val="22"/>
        </w:numPr>
        <w:spacing w:after="200"/>
        <w:contextualSpacing w:val="0"/>
        <w:jc w:val="both"/>
        <w:rPr>
          <w:rFonts w:ascii="Arial" w:hAnsi="Arial" w:cs="Arial"/>
          <w:sz w:val="22"/>
        </w:rPr>
      </w:pPr>
      <w:r w:rsidRPr="00472CCA">
        <w:rPr>
          <w:rFonts w:ascii="Arial" w:hAnsi="Arial" w:cs="Arial"/>
          <w:sz w:val="22"/>
        </w:rPr>
        <w:t xml:space="preserve">Provide the FY 2015 vacancy </w:t>
      </w:r>
      <w:r w:rsidR="007C025F">
        <w:rPr>
          <w:rFonts w:ascii="Arial" w:hAnsi="Arial" w:cs="Arial"/>
          <w:sz w:val="22"/>
        </w:rPr>
        <w:t xml:space="preserve">rate </w:t>
      </w:r>
      <w:r w:rsidRPr="00472CCA">
        <w:rPr>
          <w:rFonts w:ascii="Arial" w:hAnsi="Arial" w:cs="Arial"/>
          <w:sz w:val="22"/>
        </w:rPr>
        <w:t>assumptions with associated funding and the breakdown of the Regular Pay increase of $12</w:t>
      </w:r>
      <w:r w:rsidR="00A1712E">
        <w:rPr>
          <w:rFonts w:ascii="Arial" w:hAnsi="Arial" w:cs="Arial"/>
          <w:sz w:val="22"/>
        </w:rPr>
        <w:t>.3</w:t>
      </w:r>
      <w:r w:rsidRPr="00472CCA">
        <w:rPr>
          <w:rFonts w:ascii="Arial" w:hAnsi="Arial" w:cs="Arial"/>
          <w:sz w:val="22"/>
        </w:rPr>
        <w:t>M</w:t>
      </w:r>
      <w:r w:rsidR="007F4BAF">
        <w:rPr>
          <w:rFonts w:ascii="Arial" w:hAnsi="Arial" w:cs="Arial"/>
          <w:sz w:val="22"/>
        </w:rPr>
        <w:t xml:space="preserve">. </w:t>
      </w:r>
      <w:r w:rsidRPr="00472CCA">
        <w:rPr>
          <w:rFonts w:ascii="Arial" w:hAnsi="Arial" w:cs="Arial"/>
          <w:sz w:val="22"/>
        </w:rPr>
        <w:t xml:space="preserve"> </w:t>
      </w:r>
      <w:r w:rsidRPr="00472CCA">
        <w:rPr>
          <w:rFonts w:ascii="Arial" w:hAnsi="Arial" w:cs="Arial"/>
          <w:b/>
          <w:sz w:val="22"/>
        </w:rPr>
        <w:t>(</w:t>
      </w:r>
      <w:r w:rsidR="00035350">
        <w:rPr>
          <w:rFonts w:ascii="Arial" w:hAnsi="Arial" w:cs="Arial"/>
          <w:b/>
          <w:sz w:val="22"/>
        </w:rPr>
        <w:t xml:space="preserve">Mr. </w:t>
      </w:r>
      <w:r w:rsidRPr="00472CCA">
        <w:rPr>
          <w:rFonts w:ascii="Arial" w:hAnsi="Arial" w:cs="Arial"/>
          <w:b/>
          <w:sz w:val="22"/>
        </w:rPr>
        <w:t>Firestine)</w:t>
      </w:r>
    </w:p>
    <w:p w:rsidR="00472CCA" w:rsidRPr="00472CCA" w:rsidRDefault="00472CCA" w:rsidP="00472CCA">
      <w:pPr>
        <w:pStyle w:val="ListParagraph"/>
        <w:numPr>
          <w:ilvl w:val="0"/>
          <w:numId w:val="22"/>
        </w:numPr>
        <w:spacing w:after="200"/>
        <w:contextualSpacing w:val="0"/>
        <w:jc w:val="both"/>
        <w:rPr>
          <w:rFonts w:ascii="Arial" w:hAnsi="Arial" w:cs="Arial"/>
          <w:sz w:val="22"/>
        </w:rPr>
      </w:pPr>
      <w:r w:rsidRPr="00472CCA">
        <w:rPr>
          <w:rFonts w:ascii="Arial" w:hAnsi="Arial" w:cs="Arial"/>
          <w:sz w:val="22"/>
        </w:rPr>
        <w:t xml:space="preserve">Confirm the Pay-Go </w:t>
      </w:r>
      <w:r w:rsidR="007C025F">
        <w:rPr>
          <w:rFonts w:ascii="Arial" w:hAnsi="Arial" w:cs="Arial"/>
          <w:sz w:val="22"/>
        </w:rPr>
        <w:t>F</w:t>
      </w:r>
      <w:r w:rsidR="007C025F" w:rsidRPr="00472CCA">
        <w:rPr>
          <w:rFonts w:ascii="Arial" w:hAnsi="Arial" w:cs="Arial"/>
          <w:sz w:val="22"/>
        </w:rPr>
        <w:t xml:space="preserve">inancing </w:t>
      </w:r>
      <w:r w:rsidRPr="00472CCA">
        <w:rPr>
          <w:rFonts w:ascii="Arial" w:hAnsi="Arial" w:cs="Arial"/>
          <w:sz w:val="22"/>
        </w:rPr>
        <w:t xml:space="preserve">on the Source of Funds chart </w:t>
      </w:r>
      <w:r w:rsidR="00077648">
        <w:rPr>
          <w:rFonts w:ascii="Arial" w:hAnsi="Arial" w:cs="Arial"/>
          <w:sz w:val="22"/>
        </w:rPr>
        <w:t>(</w:t>
      </w:r>
      <w:r w:rsidR="00077648" w:rsidRPr="00A473F5">
        <w:rPr>
          <w:rFonts w:ascii="Arial" w:hAnsi="Arial" w:cs="Arial"/>
          <w:sz w:val="22"/>
        </w:rPr>
        <w:t>Slide 17</w:t>
      </w:r>
      <w:r w:rsidR="00077648">
        <w:rPr>
          <w:rFonts w:ascii="Arial" w:hAnsi="Arial" w:cs="Arial"/>
          <w:sz w:val="22"/>
        </w:rPr>
        <w:t xml:space="preserve">) </w:t>
      </w:r>
      <w:r w:rsidRPr="00472CCA">
        <w:rPr>
          <w:rFonts w:ascii="Arial" w:hAnsi="Arial" w:cs="Arial"/>
          <w:sz w:val="22"/>
        </w:rPr>
        <w:t>and update the referenced footnote</w:t>
      </w:r>
      <w:r w:rsidR="007F4BAF">
        <w:rPr>
          <w:rFonts w:ascii="Arial" w:hAnsi="Arial" w:cs="Arial"/>
          <w:sz w:val="22"/>
        </w:rPr>
        <w:t>.</w:t>
      </w:r>
      <w:r w:rsidRPr="00472CCA">
        <w:rPr>
          <w:rFonts w:ascii="Arial" w:hAnsi="Arial" w:cs="Arial"/>
          <w:sz w:val="22"/>
        </w:rPr>
        <w:t xml:space="preserve"> </w:t>
      </w:r>
      <w:r w:rsidRPr="00472CCA">
        <w:rPr>
          <w:rFonts w:ascii="Arial" w:hAnsi="Arial" w:cs="Arial"/>
          <w:b/>
          <w:sz w:val="22"/>
        </w:rPr>
        <w:t>(</w:t>
      </w:r>
      <w:r w:rsidR="00035350">
        <w:rPr>
          <w:rFonts w:ascii="Arial" w:hAnsi="Arial" w:cs="Arial"/>
          <w:b/>
          <w:sz w:val="22"/>
        </w:rPr>
        <w:t xml:space="preserve">Mr. </w:t>
      </w:r>
      <w:r w:rsidRPr="00472CCA">
        <w:rPr>
          <w:rFonts w:ascii="Arial" w:hAnsi="Arial" w:cs="Arial"/>
          <w:b/>
          <w:sz w:val="22"/>
        </w:rPr>
        <w:t>Firestine)</w:t>
      </w:r>
    </w:p>
    <w:p w:rsidR="00472CCA" w:rsidRPr="00472CCA" w:rsidRDefault="00472CCA" w:rsidP="00472CCA">
      <w:pPr>
        <w:pStyle w:val="ListParagraph"/>
        <w:numPr>
          <w:ilvl w:val="0"/>
          <w:numId w:val="22"/>
        </w:numPr>
        <w:spacing w:after="200"/>
        <w:contextualSpacing w:val="0"/>
        <w:jc w:val="both"/>
        <w:rPr>
          <w:rFonts w:ascii="Arial" w:hAnsi="Arial" w:cs="Arial"/>
          <w:sz w:val="22"/>
        </w:rPr>
      </w:pPr>
      <w:r w:rsidRPr="00472CCA">
        <w:rPr>
          <w:rFonts w:ascii="Arial" w:hAnsi="Arial" w:cs="Arial"/>
          <w:sz w:val="22"/>
        </w:rPr>
        <w:t>Provide a breakdown and explanation for the increase in the comparative operating revenues between the Revised FY 2014 and Proposed FY 2015 Budgets for the wholesale customers (inclusive of the projected refunds)</w:t>
      </w:r>
      <w:r w:rsidR="000D2E35" w:rsidRPr="000D2E35">
        <w:rPr>
          <w:rFonts w:ascii="Arial" w:hAnsi="Arial" w:cs="Arial"/>
          <w:sz w:val="22"/>
        </w:rPr>
        <w:t xml:space="preserve"> </w:t>
      </w:r>
      <w:r w:rsidRPr="00472CCA">
        <w:rPr>
          <w:rFonts w:ascii="Arial" w:hAnsi="Arial" w:cs="Arial"/>
          <w:b/>
          <w:sz w:val="22"/>
        </w:rPr>
        <w:t>(</w:t>
      </w:r>
      <w:r w:rsidR="00035350">
        <w:rPr>
          <w:rFonts w:ascii="Arial" w:hAnsi="Arial" w:cs="Arial"/>
          <w:b/>
          <w:sz w:val="22"/>
        </w:rPr>
        <w:t xml:space="preserve">Mr. </w:t>
      </w:r>
      <w:r w:rsidRPr="00472CCA">
        <w:rPr>
          <w:rFonts w:ascii="Arial" w:hAnsi="Arial" w:cs="Arial"/>
          <w:b/>
          <w:sz w:val="22"/>
        </w:rPr>
        <w:t>Firestine)</w:t>
      </w:r>
    </w:p>
    <w:p w:rsidR="00000000" w:rsidRDefault="00472CCA">
      <w:pPr>
        <w:pStyle w:val="ListParagraph"/>
        <w:numPr>
          <w:ilvl w:val="0"/>
          <w:numId w:val="22"/>
        </w:numPr>
        <w:spacing w:after="200"/>
        <w:contextualSpacing w:val="0"/>
        <w:jc w:val="both"/>
        <w:rPr>
          <w:rFonts w:ascii="Arial" w:hAnsi="Arial" w:cs="Arial"/>
          <w:sz w:val="22"/>
          <w:szCs w:val="22"/>
        </w:rPr>
      </w:pPr>
      <w:r w:rsidRPr="00472CCA">
        <w:rPr>
          <w:rFonts w:ascii="Arial" w:hAnsi="Arial" w:cs="Arial"/>
          <w:sz w:val="22"/>
        </w:rPr>
        <w:t>Identify the Specific Service Area and amount included in the Proposed FY 2015 Capital Budget for the New Headquarters Building.</w:t>
      </w:r>
      <w:r w:rsidR="000D2E35" w:rsidRPr="000D2E35">
        <w:rPr>
          <w:rFonts w:ascii="Arial" w:hAnsi="Arial" w:cs="Arial"/>
          <w:sz w:val="22"/>
        </w:rPr>
        <w:t xml:space="preserve"> </w:t>
      </w:r>
      <w:r w:rsidRPr="00472CCA">
        <w:rPr>
          <w:rFonts w:ascii="Arial" w:hAnsi="Arial" w:cs="Arial"/>
          <w:b/>
          <w:sz w:val="22"/>
        </w:rPr>
        <w:t>(</w:t>
      </w:r>
      <w:r w:rsidR="00035350">
        <w:rPr>
          <w:rFonts w:ascii="Arial" w:hAnsi="Arial" w:cs="Arial"/>
          <w:b/>
          <w:sz w:val="22"/>
        </w:rPr>
        <w:t xml:space="preserve">Mr. </w:t>
      </w:r>
      <w:r w:rsidRPr="00472CCA">
        <w:rPr>
          <w:rFonts w:ascii="Arial" w:hAnsi="Arial" w:cs="Arial"/>
          <w:b/>
          <w:sz w:val="22"/>
        </w:rPr>
        <w:t>Firestine)</w:t>
      </w:r>
    </w:p>
    <w:sectPr w:rsidR="00000000" w:rsidSect="008F2B61">
      <w:headerReference w:type="even" r:id="rId10"/>
      <w:headerReference w:type="default" r:id="rId11"/>
      <w:footerReference w:type="default" r:id="rId12"/>
      <w:headerReference w:type="first" r:id="rId13"/>
      <w:footerReference w:type="first" r:id="rId14"/>
      <w:endnotePr>
        <w:numFmt w:val="decimal"/>
      </w:endnotePr>
      <w:type w:val="continuous"/>
      <w:pgSz w:w="12240" w:h="15840"/>
      <w:pgMar w:top="630" w:right="1080" w:bottom="634" w:left="1080" w:header="540" w:footer="356"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11B" w:rsidRDefault="001C211B">
      <w:r>
        <w:separator/>
      </w:r>
    </w:p>
  </w:endnote>
  <w:endnote w:type="continuationSeparator" w:id="0">
    <w:p w:rsidR="001C211B" w:rsidRDefault="001C21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5707485"/>
      <w:docPartObj>
        <w:docPartGallery w:val="Page Numbers (Bottom of Page)"/>
        <w:docPartUnique/>
      </w:docPartObj>
    </w:sdtPr>
    <w:sdtContent>
      <w:p w:rsidR="001C211B" w:rsidRDefault="00F258EB">
        <w:pPr>
          <w:pStyle w:val="Footer"/>
          <w:jc w:val="center"/>
        </w:pPr>
        <w:r w:rsidRPr="00E42631">
          <w:rPr>
            <w:rFonts w:ascii="Arial" w:hAnsi="Arial" w:cs="Arial"/>
          </w:rPr>
          <w:fldChar w:fldCharType="begin"/>
        </w:r>
        <w:r w:rsidR="001C211B" w:rsidRPr="00E42631">
          <w:rPr>
            <w:rFonts w:ascii="Arial" w:hAnsi="Arial" w:cs="Arial"/>
          </w:rPr>
          <w:instrText xml:space="preserve"> PAGE   \* MERGEFORMAT </w:instrText>
        </w:r>
        <w:r w:rsidRPr="00E42631">
          <w:rPr>
            <w:rFonts w:ascii="Arial" w:hAnsi="Arial" w:cs="Arial"/>
          </w:rPr>
          <w:fldChar w:fldCharType="separate"/>
        </w:r>
        <w:r w:rsidR="003D2092">
          <w:rPr>
            <w:rFonts w:ascii="Arial" w:hAnsi="Arial" w:cs="Arial"/>
            <w:noProof/>
          </w:rPr>
          <w:t>2</w:t>
        </w:r>
        <w:r w:rsidRPr="00E42631">
          <w:rPr>
            <w:rFonts w:ascii="Arial" w:hAnsi="Arial" w:cs="Arial"/>
          </w:rPr>
          <w:fldChar w:fldCharType="end"/>
        </w:r>
      </w:p>
    </w:sdtContent>
  </w:sdt>
  <w:p w:rsidR="001C211B" w:rsidRPr="002C317E" w:rsidRDefault="001C211B" w:rsidP="002C31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11B" w:rsidRPr="009425C2" w:rsidRDefault="001C211B" w:rsidP="00AD00A8">
    <w:pPr>
      <w:pStyle w:val="Footer"/>
      <w:jc w:val="center"/>
      <w:rPr>
        <w:rFonts w:ascii="Arial" w:hAnsi="Arial" w:cs="Arial"/>
      </w:rPr>
    </w:pPr>
    <w:r>
      <w:rPr>
        <w:rFonts w:ascii="Arial" w:hAnsi="Arial" w:cs="Arial"/>
      </w:rPr>
      <w:t>Page 1 of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11B" w:rsidRDefault="001C211B">
      <w:r>
        <w:separator/>
      </w:r>
    </w:p>
  </w:footnote>
  <w:footnote w:type="continuationSeparator" w:id="0">
    <w:p w:rsidR="001C211B" w:rsidRDefault="001C21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F2B61">
    <w:pPr>
      <w:pStyle w:val="Header"/>
      <w:tabs>
        <w:tab w:val="clear" w:pos="4320"/>
        <w:tab w:val="clear" w:pos="8640"/>
        <w:tab w:val="left" w:pos="2892"/>
      </w:tabs>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11B" w:rsidRDefault="001C21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11B" w:rsidRDefault="001C211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11B" w:rsidRDefault="001C21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A0A0D"/>
    <w:multiLevelType w:val="hybridMultilevel"/>
    <w:tmpl w:val="7E8AF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AF4ED2"/>
    <w:multiLevelType w:val="hybridMultilevel"/>
    <w:tmpl w:val="C5F010D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14B3048"/>
    <w:multiLevelType w:val="hybridMultilevel"/>
    <w:tmpl w:val="D6B0CC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214284"/>
    <w:multiLevelType w:val="hybridMultilevel"/>
    <w:tmpl w:val="9F8E7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C0D55"/>
    <w:multiLevelType w:val="multilevel"/>
    <w:tmpl w:val="0D827F20"/>
    <w:lvl w:ilvl="0">
      <w:start w:val="1"/>
      <w:numFmt w:val="decimal"/>
      <w:lvlText w:val="%1."/>
      <w:lvlJc w:val="left"/>
      <w:pPr>
        <w:tabs>
          <w:tab w:val="num" w:pos="360"/>
        </w:tabs>
        <w:ind w:left="360" w:hanging="360"/>
      </w:pPr>
      <w:rPr>
        <w:rFonts w:hint="default"/>
        <w:b w:val="0"/>
        <w:i w:val="0"/>
        <w:color w:val="auto"/>
      </w:rPr>
    </w:lvl>
    <w:lvl w:ilvl="1">
      <w:start w:val="1"/>
      <w:numFmt w:val="upperLetter"/>
      <w:lvlText w:val="%2."/>
      <w:lvlJc w:val="left"/>
      <w:pPr>
        <w:tabs>
          <w:tab w:val="num" w:pos="720"/>
        </w:tabs>
        <w:ind w:left="720" w:hanging="360"/>
      </w:pPr>
      <w:rPr>
        <w:rFonts w:hint="default"/>
        <w:b w:val="0"/>
        <w:i w:val="0"/>
      </w:rPr>
    </w:lvl>
    <w:lvl w:ilvl="2">
      <w:start w:val="1"/>
      <w:numFmt w:val="upperLetter"/>
      <w:lvlText w:val="%3."/>
      <w:lvlJc w:val="left"/>
      <w:pPr>
        <w:tabs>
          <w:tab w:val="num" w:pos="1980"/>
        </w:tabs>
        <w:ind w:left="1980" w:hanging="360"/>
      </w:pPr>
      <w:rPr>
        <w:rFonts w:hint="default"/>
      </w:rPr>
    </w:lvl>
    <w:lvl w:ilvl="3">
      <w:start w:val="1"/>
      <w:numFmt w:val="upperLetter"/>
      <w:lvlText w:val="%4."/>
      <w:lvlJc w:val="left"/>
      <w:pPr>
        <w:tabs>
          <w:tab w:val="num" w:pos="2520"/>
        </w:tabs>
        <w:ind w:left="2520" w:hanging="360"/>
      </w:pPr>
      <w:rPr>
        <w:rFonts w:hint="default"/>
      </w:rPr>
    </w:lvl>
    <w:lvl w:ilvl="4">
      <w:start w:val="1"/>
      <w:numFmt w:val="bullet"/>
      <w:lvlText w:val="-"/>
      <w:lvlJc w:val="left"/>
      <w:pPr>
        <w:tabs>
          <w:tab w:val="num" w:pos="3240"/>
        </w:tabs>
        <w:ind w:left="3240" w:hanging="360"/>
      </w:pPr>
      <w:rPr>
        <w:rFonts w:ascii="Times New Roman" w:eastAsia="Times New Roman" w:hAnsi="Times New Roman" w:cs="Times New Roman" w:hint="default"/>
      </w:rPr>
    </w:lvl>
    <w:lvl w:ilvl="5">
      <w:start w:val="1"/>
      <w:numFmt w:val="upperLetter"/>
      <w:lvlText w:val="%6."/>
      <w:lvlJc w:val="left"/>
      <w:pPr>
        <w:tabs>
          <w:tab w:val="num" w:pos="360"/>
        </w:tabs>
        <w:ind w:left="36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nsid w:val="16673296"/>
    <w:multiLevelType w:val="hybridMultilevel"/>
    <w:tmpl w:val="183E4FAA"/>
    <w:lvl w:ilvl="0" w:tplc="9AD2E4F2">
      <w:start w:val="1"/>
      <w:numFmt w:val="upperLetter"/>
      <w:pStyle w:val="Heading6"/>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E171CE5"/>
    <w:multiLevelType w:val="multilevel"/>
    <w:tmpl w:val="5B38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6418F3"/>
    <w:multiLevelType w:val="hybridMultilevel"/>
    <w:tmpl w:val="B270FB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FD5DD1"/>
    <w:multiLevelType w:val="hybridMultilevel"/>
    <w:tmpl w:val="8C981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480B8A"/>
    <w:multiLevelType w:val="hybridMultilevel"/>
    <w:tmpl w:val="7E8AF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3C4E80"/>
    <w:multiLevelType w:val="hybridMultilevel"/>
    <w:tmpl w:val="205A9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0F2217"/>
    <w:multiLevelType w:val="hybridMultilevel"/>
    <w:tmpl w:val="C2C6E2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F9E287A"/>
    <w:multiLevelType w:val="hybridMultilevel"/>
    <w:tmpl w:val="00BED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153E1F"/>
    <w:multiLevelType w:val="hybridMultilevel"/>
    <w:tmpl w:val="C80E3B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54B9032A"/>
    <w:multiLevelType w:val="hybridMultilevel"/>
    <w:tmpl w:val="35428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D80809"/>
    <w:multiLevelType w:val="hybridMultilevel"/>
    <w:tmpl w:val="DA36F76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64C67D7"/>
    <w:multiLevelType w:val="hybridMultilevel"/>
    <w:tmpl w:val="BEE03DDE"/>
    <w:lvl w:ilvl="0" w:tplc="FA1CAD74">
      <w:start w:val="1"/>
      <w:numFmt w:val="upperLetter"/>
      <w:pStyle w:val="Heading7"/>
      <w:lvlText w:val="%1."/>
      <w:lvlJc w:val="left"/>
      <w:pPr>
        <w:tabs>
          <w:tab w:val="num" w:pos="720"/>
        </w:tabs>
        <w:ind w:left="720" w:hanging="360"/>
      </w:pPr>
      <w:rPr>
        <w:rFonts w:hint="default"/>
      </w:rPr>
    </w:lvl>
    <w:lvl w:ilvl="1" w:tplc="14149AD0">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E52468D"/>
    <w:multiLevelType w:val="hybridMultilevel"/>
    <w:tmpl w:val="F1DC2F30"/>
    <w:lvl w:ilvl="0" w:tplc="B7AA7DBC">
      <w:start w:val="1"/>
      <w:numFmt w:val="decimal"/>
      <w:lvlText w:val="%1)"/>
      <w:lvlJc w:val="left"/>
      <w:pPr>
        <w:ind w:left="720" w:hanging="360"/>
      </w:pPr>
      <w:rPr>
        <w:rFonts w:cs="Arial" w:hint="default"/>
        <w:b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BB3216"/>
    <w:multiLevelType w:val="hybridMultilevel"/>
    <w:tmpl w:val="548C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AE68FB"/>
    <w:multiLevelType w:val="hybridMultilevel"/>
    <w:tmpl w:val="8A7C2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0F6020"/>
    <w:multiLevelType w:val="hybridMultilevel"/>
    <w:tmpl w:val="DCCE5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8F43C8"/>
    <w:multiLevelType w:val="hybridMultilevel"/>
    <w:tmpl w:val="F2A8C0CA"/>
    <w:lvl w:ilvl="0" w:tplc="2C3AF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54480E"/>
    <w:multiLevelType w:val="hybridMultilevel"/>
    <w:tmpl w:val="FBA46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D73D18"/>
    <w:multiLevelType w:val="hybridMultilevel"/>
    <w:tmpl w:val="FCA8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E40CAD"/>
    <w:multiLevelType w:val="hybridMultilevel"/>
    <w:tmpl w:val="DB7E1016"/>
    <w:lvl w:ilvl="0" w:tplc="B7AA7DBC">
      <w:start w:val="1"/>
      <w:numFmt w:val="decimal"/>
      <w:lvlText w:val="%1)"/>
      <w:lvlJc w:val="left"/>
      <w:pPr>
        <w:ind w:left="720" w:hanging="360"/>
      </w:pPr>
      <w:rPr>
        <w:rFonts w:cs="Arial" w:hint="default"/>
        <w:b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2"/>
  </w:num>
  <w:num w:numId="4">
    <w:abstractNumId w:val="11"/>
  </w:num>
  <w:num w:numId="5">
    <w:abstractNumId w:val="13"/>
  </w:num>
  <w:num w:numId="6">
    <w:abstractNumId w:val="21"/>
  </w:num>
  <w:num w:numId="7">
    <w:abstractNumId w:val="4"/>
  </w:num>
  <w:num w:numId="8">
    <w:abstractNumId w:val="18"/>
  </w:num>
  <w:num w:numId="9">
    <w:abstractNumId w:val="12"/>
  </w:num>
  <w:num w:numId="10">
    <w:abstractNumId w:val="10"/>
  </w:num>
  <w:num w:numId="11">
    <w:abstractNumId w:val="14"/>
  </w:num>
  <w:num w:numId="12">
    <w:abstractNumId w:val="6"/>
  </w:num>
  <w:num w:numId="13">
    <w:abstractNumId w:val="8"/>
  </w:num>
  <w:num w:numId="14">
    <w:abstractNumId w:val="20"/>
  </w:num>
  <w:num w:numId="15">
    <w:abstractNumId w:val="22"/>
  </w:num>
  <w:num w:numId="16">
    <w:abstractNumId w:val="0"/>
  </w:num>
  <w:num w:numId="17">
    <w:abstractNumId w:val="7"/>
  </w:num>
  <w:num w:numId="18">
    <w:abstractNumId w:val="9"/>
  </w:num>
  <w:num w:numId="19">
    <w:abstractNumId w:val="19"/>
  </w:num>
  <w:num w:numId="20">
    <w:abstractNumId w:val="17"/>
  </w:num>
  <w:num w:numId="21">
    <w:abstractNumId w:val="24"/>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trackRevisions/>
  <w:defaultTabStop w:val="720"/>
  <w:drawingGridHorizontalSpacing w:val="100"/>
  <w:displayHorizontalDrawingGridEvery w:val="0"/>
  <w:displayVerticalDrawingGridEvery w:val="0"/>
  <w:noPunctuationKerning/>
  <w:characterSpacingControl w:val="doNotCompress"/>
  <w:hdrShapeDefaults>
    <o:shapedefaults v:ext="edit" spidmax="41985"/>
  </w:hdrShapeDefaults>
  <w:footnotePr>
    <w:footnote w:id="-1"/>
    <w:footnote w:id="0"/>
  </w:footnotePr>
  <w:endnotePr>
    <w:endnote w:id="-1"/>
    <w:endnote w:id="0"/>
  </w:endnotePr>
  <w:compat/>
  <w:rsids>
    <w:rsidRoot w:val="00081839"/>
    <w:rsid w:val="0000005B"/>
    <w:rsid w:val="00001AA1"/>
    <w:rsid w:val="000020A5"/>
    <w:rsid w:val="000045CA"/>
    <w:rsid w:val="00004895"/>
    <w:rsid w:val="0000630B"/>
    <w:rsid w:val="000068F9"/>
    <w:rsid w:val="00006B5E"/>
    <w:rsid w:val="00007433"/>
    <w:rsid w:val="00007791"/>
    <w:rsid w:val="000137C4"/>
    <w:rsid w:val="00015CAF"/>
    <w:rsid w:val="00017539"/>
    <w:rsid w:val="00017C36"/>
    <w:rsid w:val="0002264B"/>
    <w:rsid w:val="00023423"/>
    <w:rsid w:val="00023857"/>
    <w:rsid w:val="00023B32"/>
    <w:rsid w:val="00023C35"/>
    <w:rsid w:val="00024B44"/>
    <w:rsid w:val="00026EF5"/>
    <w:rsid w:val="00026F78"/>
    <w:rsid w:val="00030DAB"/>
    <w:rsid w:val="0003171E"/>
    <w:rsid w:val="000324E7"/>
    <w:rsid w:val="00034EF5"/>
    <w:rsid w:val="00035350"/>
    <w:rsid w:val="00035E57"/>
    <w:rsid w:val="0003720E"/>
    <w:rsid w:val="000376F8"/>
    <w:rsid w:val="000378D9"/>
    <w:rsid w:val="00037AFF"/>
    <w:rsid w:val="00037D1C"/>
    <w:rsid w:val="0004171E"/>
    <w:rsid w:val="000420A0"/>
    <w:rsid w:val="00043300"/>
    <w:rsid w:val="0004449C"/>
    <w:rsid w:val="00045B50"/>
    <w:rsid w:val="0004646E"/>
    <w:rsid w:val="00050791"/>
    <w:rsid w:val="0005370B"/>
    <w:rsid w:val="000539AF"/>
    <w:rsid w:val="000546D2"/>
    <w:rsid w:val="00057952"/>
    <w:rsid w:val="0006253D"/>
    <w:rsid w:val="0006595E"/>
    <w:rsid w:val="000665BA"/>
    <w:rsid w:val="00070F3C"/>
    <w:rsid w:val="0007115F"/>
    <w:rsid w:val="00072477"/>
    <w:rsid w:val="00076685"/>
    <w:rsid w:val="00077648"/>
    <w:rsid w:val="000815E3"/>
    <w:rsid w:val="00081673"/>
    <w:rsid w:val="00081839"/>
    <w:rsid w:val="000828FC"/>
    <w:rsid w:val="0008343D"/>
    <w:rsid w:val="000838A2"/>
    <w:rsid w:val="0008517F"/>
    <w:rsid w:val="00085185"/>
    <w:rsid w:val="00085772"/>
    <w:rsid w:val="000877C4"/>
    <w:rsid w:val="00087C58"/>
    <w:rsid w:val="00090E10"/>
    <w:rsid w:val="000913D9"/>
    <w:rsid w:val="000916FD"/>
    <w:rsid w:val="00091A52"/>
    <w:rsid w:val="00093097"/>
    <w:rsid w:val="000949CE"/>
    <w:rsid w:val="000967BC"/>
    <w:rsid w:val="00097936"/>
    <w:rsid w:val="000A062F"/>
    <w:rsid w:val="000A1920"/>
    <w:rsid w:val="000A7FA7"/>
    <w:rsid w:val="000B0CB0"/>
    <w:rsid w:val="000B5E6B"/>
    <w:rsid w:val="000B76E5"/>
    <w:rsid w:val="000C20DD"/>
    <w:rsid w:val="000C2A1C"/>
    <w:rsid w:val="000C3D72"/>
    <w:rsid w:val="000C52C7"/>
    <w:rsid w:val="000C7532"/>
    <w:rsid w:val="000C7D4E"/>
    <w:rsid w:val="000D2E35"/>
    <w:rsid w:val="000D36E9"/>
    <w:rsid w:val="000D3A8D"/>
    <w:rsid w:val="000D40D9"/>
    <w:rsid w:val="000D52F5"/>
    <w:rsid w:val="000D541F"/>
    <w:rsid w:val="000D690F"/>
    <w:rsid w:val="000E2CC9"/>
    <w:rsid w:val="000E2E4B"/>
    <w:rsid w:val="000E53A8"/>
    <w:rsid w:val="000E6A7B"/>
    <w:rsid w:val="000E7EB5"/>
    <w:rsid w:val="000F477D"/>
    <w:rsid w:val="000F49EF"/>
    <w:rsid w:val="000F636C"/>
    <w:rsid w:val="000F6E54"/>
    <w:rsid w:val="00105413"/>
    <w:rsid w:val="00107496"/>
    <w:rsid w:val="00111A10"/>
    <w:rsid w:val="00112A4E"/>
    <w:rsid w:val="001147CF"/>
    <w:rsid w:val="00115C05"/>
    <w:rsid w:val="00116AE2"/>
    <w:rsid w:val="001174BF"/>
    <w:rsid w:val="0011772D"/>
    <w:rsid w:val="00117BED"/>
    <w:rsid w:val="0012018D"/>
    <w:rsid w:val="00120880"/>
    <w:rsid w:val="00120E0D"/>
    <w:rsid w:val="00122651"/>
    <w:rsid w:val="00122E2D"/>
    <w:rsid w:val="00125420"/>
    <w:rsid w:val="0012560A"/>
    <w:rsid w:val="001270F8"/>
    <w:rsid w:val="001272C3"/>
    <w:rsid w:val="00127BA0"/>
    <w:rsid w:val="00131480"/>
    <w:rsid w:val="001315CF"/>
    <w:rsid w:val="00131B7F"/>
    <w:rsid w:val="001326EC"/>
    <w:rsid w:val="00133B17"/>
    <w:rsid w:val="001345F3"/>
    <w:rsid w:val="00134CD5"/>
    <w:rsid w:val="00137562"/>
    <w:rsid w:val="001375FC"/>
    <w:rsid w:val="001400D5"/>
    <w:rsid w:val="00140CDD"/>
    <w:rsid w:val="001414C0"/>
    <w:rsid w:val="00142792"/>
    <w:rsid w:val="0014327F"/>
    <w:rsid w:val="00143C42"/>
    <w:rsid w:val="00144178"/>
    <w:rsid w:val="00150F1C"/>
    <w:rsid w:val="00151354"/>
    <w:rsid w:val="00154042"/>
    <w:rsid w:val="001542AA"/>
    <w:rsid w:val="001569A0"/>
    <w:rsid w:val="0015798C"/>
    <w:rsid w:val="001615C8"/>
    <w:rsid w:val="00161EF2"/>
    <w:rsid w:val="001625F3"/>
    <w:rsid w:val="00162D32"/>
    <w:rsid w:val="00163569"/>
    <w:rsid w:val="001641E6"/>
    <w:rsid w:val="00165E46"/>
    <w:rsid w:val="00165EF0"/>
    <w:rsid w:val="0016678C"/>
    <w:rsid w:val="00170EAF"/>
    <w:rsid w:val="00172D02"/>
    <w:rsid w:val="0017330D"/>
    <w:rsid w:val="00174163"/>
    <w:rsid w:val="00175072"/>
    <w:rsid w:val="001755D8"/>
    <w:rsid w:val="0017632F"/>
    <w:rsid w:val="001809A3"/>
    <w:rsid w:val="00181049"/>
    <w:rsid w:val="0018139C"/>
    <w:rsid w:val="00181928"/>
    <w:rsid w:val="00183210"/>
    <w:rsid w:val="0018395A"/>
    <w:rsid w:val="0018397E"/>
    <w:rsid w:val="00183B65"/>
    <w:rsid w:val="00183C2A"/>
    <w:rsid w:val="00185831"/>
    <w:rsid w:val="00185DD9"/>
    <w:rsid w:val="00186349"/>
    <w:rsid w:val="0019020B"/>
    <w:rsid w:val="001905D0"/>
    <w:rsid w:val="00190630"/>
    <w:rsid w:val="00192720"/>
    <w:rsid w:val="00196C79"/>
    <w:rsid w:val="0019734B"/>
    <w:rsid w:val="001A0AC7"/>
    <w:rsid w:val="001A1FA5"/>
    <w:rsid w:val="001A2451"/>
    <w:rsid w:val="001A3232"/>
    <w:rsid w:val="001A6CE0"/>
    <w:rsid w:val="001B02AB"/>
    <w:rsid w:val="001B1459"/>
    <w:rsid w:val="001B2387"/>
    <w:rsid w:val="001B2A9D"/>
    <w:rsid w:val="001B33BF"/>
    <w:rsid w:val="001B4073"/>
    <w:rsid w:val="001B56DE"/>
    <w:rsid w:val="001B6CD2"/>
    <w:rsid w:val="001C01B7"/>
    <w:rsid w:val="001C0FCB"/>
    <w:rsid w:val="001C1968"/>
    <w:rsid w:val="001C1BE7"/>
    <w:rsid w:val="001C211B"/>
    <w:rsid w:val="001C2E5D"/>
    <w:rsid w:val="001C599C"/>
    <w:rsid w:val="001C5D25"/>
    <w:rsid w:val="001C74EE"/>
    <w:rsid w:val="001D0E2C"/>
    <w:rsid w:val="001D153A"/>
    <w:rsid w:val="001D1811"/>
    <w:rsid w:val="001D2E9B"/>
    <w:rsid w:val="001D517E"/>
    <w:rsid w:val="001D51BF"/>
    <w:rsid w:val="001D5B6C"/>
    <w:rsid w:val="001D6A74"/>
    <w:rsid w:val="001D7244"/>
    <w:rsid w:val="001D7A42"/>
    <w:rsid w:val="001E0120"/>
    <w:rsid w:val="001E0843"/>
    <w:rsid w:val="001E14DA"/>
    <w:rsid w:val="001E1EE0"/>
    <w:rsid w:val="001E2B89"/>
    <w:rsid w:val="001E2F1B"/>
    <w:rsid w:val="001E5295"/>
    <w:rsid w:val="001E5A28"/>
    <w:rsid w:val="001E6293"/>
    <w:rsid w:val="001E6F94"/>
    <w:rsid w:val="001F6B02"/>
    <w:rsid w:val="00201142"/>
    <w:rsid w:val="00201D3A"/>
    <w:rsid w:val="00203896"/>
    <w:rsid w:val="00204B8E"/>
    <w:rsid w:val="00205551"/>
    <w:rsid w:val="0020578A"/>
    <w:rsid w:val="002058CE"/>
    <w:rsid w:val="00207941"/>
    <w:rsid w:val="00207BCD"/>
    <w:rsid w:val="002109C8"/>
    <w:rsid w:val="00212CE3"/>
    <w:rsid w:val="00213B11"/>
    <w:rsid w:val="00213B67"/>
    <w:rsid w:val="00214A3E"/>
    <w:rsid w:val="002165BC"/>
    <w:rsid w:val="00217216"/>
    <w:rsid w:val="00217591"/>
    <w:rsid w:val="00217739"/>
    <w:rsid w:val="00221F34"/>
    <w:rsid w:val="00222833"/>
    <w:rsid w:val="002241F6"/>
    <w:rsid w:val="00224936"/>
    <w:rsid w:val="002319F0"/>
    <w:rsid w:val="00231EC1"/>
    <w:rsid w:val="00233800"/>
    <w:rsid w:val="00235D8D"/>
    <w:rsid w:val="00236696"/>
    <w:rsid w:val="00237308"/>
    <w:rsid w:val="00240D0F"/>
    <w:rsid w:val="002419CE"/>
    <w:rsid w:val="00241C0D"/>
    <w:rsid w:val="002427CD"/>
    <w:rsid w:val="00242F15"/>
    <w:rsid w:val="00245413"/>
    <w:rsid w:val="0024765A"/>
    <w:rsid w:val="00247FD1"/>
    <w:rsid w:val="00251496"/>
    <w:rsid w:val="00252669"/>
    <w:rsid w:val="00252A3D"/>
    <w:rsid w:val="00253F64"/>
    <w:rsid w:val="002541C5"/>
    <w:rsid w:val="00254B9B"/>
    <w:rsid w:val="00257BB3"/>
    <w:rsid w:val="00257F46"/>
    <w:rsid w:val="00261281"/>
    <w:rsid w:val="00261297"/>
    <w:rsid w:val="002669E3"/>
    <w:rsid w:val="00266D00"/>
    <w:rsid w:val="002707D6"/>
    <w:rsid w:val="002720B9"/>
    <w:rsid w:val="002723F8"/>
    <w:rsid w:val="002750F2"/>
    <w:rsid w:val="00276204"/>
    <w:rsid w:val="00276887"/>
    <w:rsid w:val="00281A0C"/>
    <w:rsid w:val="00282524"/>
    <w:rsid w:val="0028343D"/>
    <w:rsid w:val="00285818"/>
    <w:rsid w:val="002865CB"/>
    <w:rsid w:val="00286FA5"/>
    <w:rsid w:val="00290D7C"/>
    <w:rsid w:val="00291269"/>
    <w:rsid w:val="00291832"/>
    <w:rsid w:val="0029463D"/>
    <w:rsid w:val="00294BF2"/>
    <w:rsid w:val="00296FF5"/>
    <w:rsid w:val="00297CA5"/>
    <w:rsid w:val="002A030E"/>
    <w:rsid w:val="002A18CE"/>
    <w:rsid w:val="002A1B96"/>
    <w:rsid w:val="002A2D03"/>
    <w:rsid w:val="002A2FD5"/>
    <w:rsid w:val="002A3399"/>
    <w:rsid w:val="002A363E"/>
    <w:rsid w:val="002A4A1A"/>
    <w:rsid w:val="002A51C6"/>
    <w:rsid w:val="002B0AF9"/>
    <w:rsid w:val="002B20AD"/>
    <w:rsid w:val="002B3BF1"/>
    <w:rsid w:val="002B3F2E"/>
    <w:rsid w:val="002B5203"/>
    <w:rsid w:val="002B60C3"/>
    <w:rsid w:val="002B7D5E"/>
    <w:rsid w:val="002C317E"/>
    <w:rsid w:val="002C3E69"/>
    <w:rsid w:val="002C5569"/>
    <w:rsid w:val="002C6EC8"/>
    <w:rsid w:val="002D02C2"/>
    <w:rsid w:val="002D3685"/>
    <w:rsid w:val="002D3E23"/>
    <w:rsid w:val="002D3E65"/>
    <w:rsid w:val="002D59ED"/>
    <w:rsid w:val="002D6AE7"/>
    <w:rsid w:val="002D6D5A"/>
    <w:rsid w:val="002D77A3"/>
    <w:rsid w:val="002E040E"/>
    <w:rsid w:val="002E094B"/>
    <w:rsid w:val="002E19B9"/>
    <w:rsid w:val="002E32A8"/>
    <w:rsid w:val="002E3A59"/>
    <w:rsid w:val="002E3E8A"/>
    <w:rsid w:val="002E46F7"/>
    <w:rsid w:val="002E7CEB"/>
    <w:rsid w:val="002F1B7A"/>
    <w:rsid w:val="002F3507"/>
    <w:rsid w:val="002F39AD"/>
    <w:rsid w:val="002F3DE9"/>
    <w:rsid w:val="0030233E"/>
    <w:rsid w:val="0030444F"/>
    <w:rsid w:val="00304464"/>
    <w:rsid w:val="00304DC0"/>
    <w:rsid w:val="00304EF3"/>
    <w:rsid w:val="003115FC"/>
    <w:rsid w:val="003130CC"/>
    <w:rsid w:val="00313BB6"/>
    <w:rsid w:val="003141FE"/>
    <w:rsid w:val="003147ED"/>
    <w:rsid w:val="00314FF9"/>
    <w:rsid w:val="00317F0B"/>
    <w:rsid w:val="00320028"/>
    <w:rsid w:val="003213B1"/>
    <w:rsid w:val="003242FE"/>
    <w:rsid w:val="00325FBB"/>
    <w:rsid w:val="0032642E"/>
    <w:rsid w:val="00330D4B"/>
    <w:rsid w:val="0033268E"/>
    <w:rsid w:val="0033305A"/>
    <w:rsid w:val="00333B4C"/>
    <w:rsid w:val="00333E17"/>
    <w:rsid w:val="00334664"/>
    <w:rsid w:val="00334AC3"/>
    <w:rsid w:val="00334F00"/>
    <w:rsid w:val="003360A4"/>
    <w:rsid w:val="003364B8"/>
    <w:rsid w:val="00336988"/>
    <w:rsid w:val="0033776C"/>
    <w:rsid w:val="00341CE7"/>
    <w:rsid w:val="003432B0"/>
    <w:rsid w:val="0034516F"/>
    <w:rsid w:val="00345BC9"/>
    <w:rsid w:val="00350473"/>
    <w:rsid w:val="00353A37"/>
    <w:rsid w:val="00354FBB"/>
    <w:rsid w:val="0036064E"/>
    <w:rsid w:val="00360690"/>
    <w:rsid w:val="00360B92"/>
    <w:rsid w:val="0036169B"/>
    <w:rsid w:val="00364A64"/>
    <w:rsid w:val="00364DE4"/>
    <w:rsid w:val="00364FD3"/>
    <w:rsid w:val="003659E7"/>
    <w:rsid w:val="00365F84"/>
    <w:rsid w:val="0036673D"/>
    <w:rsid w:val="00371934"/>
    <w:rsid w:val="00371BF5"/>
    <w:rsid w:val="00371D2E"/>
    <w:rsid w:val="00371EC4"/>
    <w:rsid w:val="00371FCA"/>
    <w:rsid w:val="00372173"/>
    <w:rsid w:val="00373605"/>
    <w:rsid w:val="00373A10"/>
    <w:rsid w:val="00373C01"/>
    <w:rsid w:val="0037580D"/>
    <w:rsid w:val="00380EE9"/>
    <w:rsid w:val="003813E2"/>
    <w:rsid w:val="00384D8A"/>
    <w:rsid w:val="00384FDA"/>
    <w:rsid w:val="0038522D"/>
    <w:rsid w:val="00387400"/>
    <w:rsid w:val="0039493D"/>
    <w:rsid w:val="00396030"/>
    <w:rsid w:val="00396253"/>
    <w:rsid w:val="003A1EEF"/>
    <w:rsid w:val="003A2476"/>
    <w:rsid w:val="003A41A9"/>
    <w:rsid w:val="003A6B38"/>
    <w:rsid w:val="003B0353"/>
    <w:rsid w:val="003B10DA"/>
    <w:rsid w:val="003B2BFB"/>
    <w:rsid w:val="003B396C"/>
    <w:rsid w:val="003B4427"/>
    <w:rsid w:val="003B4858"/>
    <w:rsid w:val="003B59DC"/>
    <w:rsid w:val="003B6448"/>
    <w:rsid w:val="003B7007"/>
    <w:rsid w:val="003C1669"/>
    <w:rsid w:val="003C1BA3"/>
    <w:rsid w:val="003C2F36"/>
    <w:rsid w:val="003C6468"/>
    <w:rsid w:val="003C6C6B"/>
    <w:rsid w:val="003D2092"/>
    <w:rsid w:val="003D3C09"/>
    <w:rsid w:val="003D6A64"/>
    <w:rsid w:val="003D6C63"/>
    <w:rsid w:val="003D7F1D"/>
    <w:rsid w:val="003E1E27"/>
    <w:rsid w:val="003E5880"/>
    <w:rsid w:val="003E78CA"/>
    <w:rsid w:val="003E7A98"/>
    <w:rsid w:val="003F0CC0"/>
    <w:rsid w:val="003F0FFB"/>
    <w:rsid w:val="003F1304"/>
    <w:rsid w:val="003F14B1"/>
    <w:rsid w:val="003F2079"/>
    <w:rsid w:val="003F2B1F"/>
    <w:rsid w:val="003F2FC2"/>
    <w:rsid w:val="003F471D"/>
    <w:rsid w:val="003F6265"/>
    <w:rsid w:val="00400003"/>
    <w:rsid w:val="004004AA"/>
    <w:rsid w:val="00400CEC"/>
    <w:rsid w:val="00402744"/>
    <w:rsid w:val="00403CD6"/>
    <w:rsid w:val="00405E32"/>
    <w:rsid w:val="00406FA3"/>
    <w:rsid w:val="00407779"/>
    <w:rsid w:val="004108D2"/>
    <w:rsid w:val="00414652"/>
    <w:rsid w:val="00421FDC"/>
    <w:rsid w:val="00423DE1"/>
    <w:rsid w:val="00424593"/>
    <w:rsid w:val="004247EB"/>
    <w:rsid w:val="0042557D"/>
    <w:rsid w:val="0042565E"/>
    <w:rsid w:val="00425A7A"/>
    <w:rsid w:val="00425A82"/>
    <w:rsid w:val="00425EBD"/>
    <w:rsid w:val="004278CF"/>
    <w:rsid w:val="0043221A"/>
    <w:rsid w:val="00433B27"/>
    <w:rsid w:val="00434F63"/>
    <w:rsid w:val="0043524B"/>
    <w:rsid w:val="00435F1C"/>
    <w:rsid w:val="004361D4"/>
    <w:rsid w:val="00437D9D"/>
    <w:rsid w:val="004413DE"/>
    <w:rsid w:val="00441876"/>
    <w:rsid w:val="00442BB6"/>
    <w:rsid w:val="00442CAC"/>
    <w:rsid w:val="00443963"/>
    <w:rsid w:val="00445CDC"/>
    <w:rsid w:val="00450430"/>
    <w:rsid w:val="0045224F"/>
    <w:rsid w:val="00452459"/>
    <w:rsid w:val="00452BA8"/>
    <w:rsid w:val="0045591A"/>
    <w:rsid w:val="004562FC"/>
    <w:rsid w:val="004567FE"/>
    <w:rsid w:val="00463257"/>
    <w:rsid w:val="004639F0"/>
    <w:rsid w:val="00463C16"/>
    <w:rsid w:val="00465F16"/>
    <w:rsid w:val="00466C59"/>
    <w:rsid w:val="00466F80"/>
    <w:rsid w:val="0047182C"/>
    <w:rsid w:val="00471913"/>
    <w:rsid w:val="00471B5A"/>
    <w:rsid w:val="00472CCA"/>
    <w:rsid w:val="00473631"/>
    <w:rsid w:val="00474725"/>
    <w:rsid w:val="0047581D"/>
    <w:rsid w:val="0047649E"/>
    <w:rsid w:val="004764DA"/>
    <w:rsid w:val="00476F8A"/>
    <w:rsid w:val="00480A3E"/>
    <w:rsid w:val="00480DC8"/>
    <w:rsid w:val="0048265B"/>
    <w:rsid w:val="004827C3"/>
    <w:rsid w:val="004832ED"/>
    <w:rsid w:val="00485824"/>
    <w:rsid w:val="00487113"/>
    <w:rsid w:val="00490A83"/>
    <w:rsid w:val="00492025"/>
    <w:rsid w:val="00492BD7"/>
    <w:rsid w:val="00493EF5"/>
    <w:rsid w:val="00495BD2"/>
    <w:rsid w:val="004960E2"/>
    <w:rsid w:val="00497D39"/>
    <w:rsid w:val="004A7205"/>
    <w:rsid w:val="004A7EBA"/>
    <w:rsid w:val="004B0FDF"/>
    <w:rsid w:val="004B14F8"/>
    <w:rsid w:val="004B1FC0"/>
    <w:rsid w:val="004B4EDE"/>
    <w:rsid w:val="004B7C7D"/>
    <w:rsid w:val="004C0F9C"/>
    <w:rsid w:val="004C16FF"/>
    <w:rsid w:val="004C1C35"/>
    <w:rsid w:val="004C62C1"/>
    <w:rsid w:val="004C6D0F"/>
    <w:rsid w:val="004D3E25"/>
    <w:rsid w:val="004D477F"/>
    <w:rsid w:val="004D5630"/>
    <w:rsid w:val="004E0F1C"/>
    <w:rsid w:val="004E1C34"/>
    <w:rsid w:val="004E2347"/>
    <w:rsid w:val="004E3A13"/>
    <w:rsid w:val="004E3F19"/>
    <w:rsid w:val="004E4EF0"/>
    <w:rsid w:val="004E5272"/>
    <w:rsid w:val="004E5D1D"/>
    <w:rsid w:val="004F1A82"/>
    <w:rsid w:val="004F3420"/>
    <w:rsid w:val="004F3857"/>
    <w:rsid w:val="004F3CEB"/>
    <w:rsid w:val="004F434F"/>
    <w:rsid w:val="004F59B0"/>
    <w:rsid w:val="0050030E"/>
    <w:rsid w:val="00500BD1"/>
    <w:rsid w:val="00501095"/>
    <w:rsid w:val="00501838"/>
    <w:rsid w:val="00501B3D"/>
    <w:rsid w:val="005025CD"/>
    <w:rsid w:val="00502C23"/>
    <w:rsid w:val="00505C50"/>
    <w:rsid w:val="00511159"/>
    <w:rsid w:val="005114C0"/>
    <w:rsid w:val="0051322D"/>
    <w:rsid w:val="00513FE2"/>
    <w:rsid w:val="0051460C"/>
    <w:rsid w:val="005151B4"/>
    <w:rsid w:val="00515F11"/>
    <w:rsid w:val="00516072"/>
    <w:rsid w:val="0051715F"/>
    <w:rsid w:val="005205B2"/>
    <w:rsid w:val="005215D2"/>
    <w:rsid w:val="00523185"/>
    <w:rsid w:val="005243A3"/>
    <w:rsid w:val="00525E30"/>
    <w:rsid w:val="00530A1A"/>
    <w:rsid w:val="005328F7"/>
    <w:rsid w:val="0053425D"/>
    <w:rsid w:val="00535BC1"/>
    <w:rsid w:val="00535FF2"/>
    <w:rsid w:val="00536155"/>
    <w:rsid w:val="00540735"/>
    <w:rsid w:val="00540B92"/>
    <w:rsid w:val="0054242A"/>
    <w:rsid w:val="0054254B"/>
    <w:rsid w:val="00542943"/>
    <w:rsid w:val="005430DE"/>
    <w:rsid w:val="00543393"/>
    <w:rsid w:val="005446F3"/>
    <w:rsid w:val="00544768"/>
    <w:rsid w:val="005462F2"/>
    <w:rsid w:val="005522C1"/>
    <w:rsid w:val="00553509"/>
    <w:rsid w:val="005555EC"/>
    <w:rsid w:val="00556AF9"/>
    <w:rsid w:val="00556E31"/>
    <w:rsid w:val="00557C5B"/>
    <w:rsid w:val="005610B7"/>
    <w:rsid w:val="00561425"/>
    <w:rsid w:val="005620C9"/>
    <w:rsid w:val="005620D9"/>
    <w:rsid w:val="00562455"/>
    <w:rsid w:val="005627E1"/>
    <w:rsid w:val="00562C8B"/>
    <w:rsid w:val="00563102"/>
    <w:rsid w:val="005635ED"/>
    <w:rsid w:val="005644C7"/>
    <w:rsid w:val="0057027C"/>
    <w:rsid w:val="0057059B"/>
    <w:rsid w:val="005710E2"/>
    <w:rsid w:val="0057116E"/>
    <w:rsid w:val="00571B93"/>
    <w:rsid w:val="005729C4"/>
    <w:rsid w:val="0057437D"/>
    <w:rsid w:val="0057681A"/>
    <w:rsid w:val="00577AF2"/>
    <w:rsid w:val="00581940"/>
    <w:rsid w:val="0058395E"/>
    <w:rsid w:val="00583995"/>
    <w:rsid w:val="005845B5"/>
    <w:rsid w:val="005848B8"/>
    <w:rsid w:val="00584A3A"/>
    <w:rsid w:val="00593050"/>
    <w:rsid w:val="00593E86"/>
    <w:rsid w:val="00593F17"/>
    <w:rsid w:val="00596A81"/>
    <w:rsid w:val="00597B65"/>
    <w:rsid w:val="005A4148"/>
    <w:rsid w:val="005A47A6"/>
    <w:rsid w:val="005A618B"/>
    <w:rsid w:val="005A69A6"/>
    <w:rsid w:val="005A69F4"/>
    <w:rsid w:val="005B004C"/>
    <w:rsid w:val="005B01D6"/>
    <w:rsid w:val="005B10CB"/>
    <w:rsid w:val="005B163F"/>
    <w:rsid w:val="005B3E40"/>
    <w:rsid w:val="005B585D"/>
    <w:rsid w:val="005B78B4"/>
    <w:rsid w:val="005C00EB"/>
    <w:rsid w:val="005C5A4F"/>
    <w:rsid w:val="005C6693"/>
    <w:rsid w:val="005C6DC6"/>
    <w:rsid w:val="005C7B99"/>
    <w:rsid w:val="005D0FBF"/>
    <w:rsid w:val="005D561A"/>
    <w:rsid w:val="005D5671"/>
    <w:rsid w:val="005E1464"/>
    <w:rsid w:val="005E183A"/>
    <w:rsid w:val="005E3B97"/>
    <w:rsid w:val="005E40C2"/>
    <w:rsid w:val="005E4250"/>
    <w:rsid w:val="005E5914"/>
    <w:rsid w:val="005E66FC"/>
    <w:rsid w:val="005E72BE"/>
    <w:rsid w:val="005E7CEB"/>
    <w:rsid w:val="005F34F2"/>
    <w:rsid w:val="005F4124"/>
    <w:rsid w:val="00600626"/>
    <w:rsid w:val="00600B85"/>
    <w:rsid w:val="00603521"/>
    <w:rsid w:val="00603569"/>
    <w:rsid w:val="0060591D"/>
    <w:rsid w:val="00605986"/>
    <w:rsid w:val="00605BF9"/>
    <w:rsid w:val="006064C0"/>
    <w:rsid w:val="00607242"/>
    <w:rsid w:val="00610B36"/>
    <w:rsid w:val="00612031"/>
    <w:rsid w:val="00616A60"/>
    <w:rsid w:val="00620A85"/>
    <w:rsid w:val="00626BB5"/>
    <w:rsid w:val="006276D3"/>
    <w:rsid w:val="00627987"/>
    <w:rsid w:val="00630A85"/>
    <w:rsid w:val="00632AAD"/>
    <w:rsid w:val="00632B8B"/>
    <w:rsid w:val="0063443C"/>
    <w:rsid w:val="00634724"/>
    <w:rsid w:val="00634C5B"/>
    <w:rsid w:val="00637209"/>
    <w:rsid w:val="00637CF0"/>
    <w:rsid w:val="00637E2E"/>
    <w:rsid w:val="00640A89"/>
    <w:rsid w:val="00640F02"/>
    <w:rsid w:val="006413E2"/>
    <w:rsid w:val="006417D6"/>
    <w:rsid w:val="006424A9"/>
    <w:rsid w:val="00644255"/>
    <w:rsid w:val="00644C8A"/>
    <w:rsid w:val="00645EDA"/>
    <w:rsid w:val="006474CB"/>
    <w:rsid w:val="00650207"/>
    <w:rsid w:val="00650AE3"/>
    <w:rsid w:val="00652AF4"/>
    <w:rsid w:val="00652BE5"/>
    <w:rsid w:val="00654173"/>
    <w:rsid w:val="006546BD"/>
    <w:rsid w:val="00655CF7"/>
    <w:rsid w:val="00655F3F"/>
    <w:rsid w:val="00656E9E"/>
    <w:rsid w:val="006570C1"/>
    <w:rsid w:val="00657311"/>
    <w:rsid w:val="0066031C"/>
    <w:rsid w:val="00661122"/>
    <w:rsid w:val="00661F4E"/>
    <w:rsid w:val="006650C3"/>
    <w:rsid w:val="00666912"/>
    <w:rsid w:val="006745A4"/>
    <w:rsid w:val="00674693"/>
    <w:rsid w:val="00675E37"/>
    <w:rsid w:val="00675F3A"/>
    <w:rsid w:val="00680B8C"/>
    <w:rsid w:val="00681264"/>
    <w:rsid w:val="00683828"/>
    <w:rsid w:val="00687E0A"/>
    <w:rsid w:val="006916C4"/>
    <w:rsid w:val="00691CD9"/>
    <w:rsid w:val="00691D70"/>
    <w:rsid w:val="00692AEF"/>
    <w:rsid w:val="006939E0"/>
    <w:rsid w:val="00693BB9"/>
    <w:rsid w:val="00694EF8"/>
    <w:rsid w:val="00695783"/>
    <w:rsid w:val="00697679"/>
    <w:rsid w:val="006A0DE3"/>
    <w:rsid w:val="006A58F0"/>
    <w:rsid w:val="006A5B12"/>
    <w:rsid w:val="006A5C0E"/>
    <w:rsid w:val="006B0C4B"/>
    <w:rsid w:val="006B1197"/>
    <w:rsid w:val="006B3B1D"/>
    <w:rsid w:val="006B5801"/>
    <w:rsid w:val="006B5A7E"/>
    <w:rsid w:val="006B5C0E"/>
    <w:rsid w:val="006B7181"/>
    <w:rsid w:val="006B7A04"/>
    <w:rsid w:val="006C0F00"/>
    <w:rsid w:val="006C181C"/>
    <w:rsid w:val="006C1998"/>
    <w:rsid w:val="006C2159"/>
    <w:rsid w:val="006C2681"/>
    <w:rsid w:val="006C38EB"/>
    <w:rsid w:val="006C3ACD"/>
    <w:rsid w:val="006C4AFF"/>
    <w:rsid w:val="006C50BF"/>
    <w:rsid w:val="006C51D8"/>
    <w:rsid w:val="006C7FB2"/>
    <w:rsid w:val="006D1719"/>
    <w:rsid w:val="006D31D2"/>
    <w:rsid w:val="006D35B7"/>
    <w:rsid w:val="006D3C13"/>
    <w:rsid w:val="006D503F"/>
    <w:rsid w:val="006D7EAD"/>
    <w:rsid w:val="006E1B21"/>
    <w:rsid w:val="006E367E"/>
    <w:rsid w:val="006E48EC"/>
    <w:rsid w:val="006E75D0"/>
    <w:rsid w:val="006F1F9C"/>
    <w:rsid w:val="006F3581"/>
    <w:rsid w:val="006F3CDB"/>
    <w:rsid w:val="006F4799"/>
    <w:rsid w:val="006F5929"/>
    <w:rsid w:val="006F7F2A"/>
    <w:rsid w:val="007035C3"/>
    <w:rsid w:val="0070387B"/>
    <w:rsid w:val="00703F8D"/>
    <w:rsid w:val="00704DBB"/>
    <w:rsid w:val="00705588"/>
    <w:rsid w:val="00706F6C"/>
    <w:rsid w:val="00710CCD"/>
    <w:rsid w:val="00712CBC"/>
    <w:rsid w:val="00713D62"/>
    <w:rsid w:val="00714D6F"/>
    <w:rsid w:val="00716231"/>
    <w:rsid w:val="00717B2E"/>
    <w:rsid w:val="00720231"/>
    <w:rsid w:val="00723CB6"/>
    <w:rsid w:val="00723E58"/>
    <w:rsid w:val="0072541E"/>
    <w:rsid w:val="00725691"/>
    <w:rsid w:val="00726396"/>
    <w:rsid w:val="0073005E"/>
    <w:rsid w:val="007312B7"/>
    <w:rsid w:val="00731976"/>
    <w:rsid w:val="00733923"/>
    <w:rsid w:val="00734371"/>
    <w:rsid w:val="00734595"/>
    <w:rsid w:val="00734E30"/>
    <w:rsid w:val="00734F6F"/>
    <w:rsid w:val="00735630"/>
    <w:rsid w:val="007367CA"/>
    <w:rsid w:val="00737350"/>
    <w:rsid w:val="007377C1"/>
    <w:rsid w:val="007410A5"/>
    <w:rsid w:val="00741CA0"/>
    <w:rsid w:val="0074315D"/>
    <w:rsid w:val="00743C49"/>
    <w:rsid w:val="00745690"/>
    <w:rsid w:val="00745EDD"/>
    <w:rsid w:val="007471CD"/>
    <w:rsid w:val="00747859"/>
    <w:rsid w:val="007513AE"/>
    <w:rsid w:val="00753D9B"/>
    <w:rsid w:val="00755AD4"/>
    <w:rsid w:val="00755B17"/>
    <w:rsid w:val="00755B46"/>
    <w:rsid w:val="00755C66"/>
    <w:rsid w:val="00755D5A"/>
    <w:rsid w:val="00756214"/>
    <w:rsid w:val="007575EB"/>
    <w:rsid w:val="007606A4"/>
    <w:rsid w:val="0076387F"/>
    <w:rsid w:val="00763E0A"/>
    <w:rsid w:val="00765314"/>
    <w:rsid w:val="007678C1"/>
    <w:rsid w:val="00767E1B"/>
    <w:rsid w:val="00767E48"/>
    <w:rsid w:val="00770426"/>
    <w:rsid w:val="00770A78"/>
    <w:rsid w:val="007730DE"/>
    <w:rsid w:val="00777591"/>
    <w:rsid w:val="0078266A"/>
    <w:rsid w:val="007837C7"/>
    <w:rsid w:val="0079032C"/>
    <w:rsid w:val="00790CD5"/>
    <w:rsid w:val="00791F56"/>
    <w:rsid w:val="007932D0"/>
    <w:rsid w:val="00793AA5"/>
    <w:rsid w:val="007941B7"/>
    <w:rsid w:val="00794614"/>
    <w:rsid w:val="00794C7A"/>
    <w:rsid w:val="007969FD"/>
    <w:rsid w:val="00796E22"/>
    <w:rsid w:val="007A1325"/>
    <w:rsid w:val="007A189A"/>
    <w:rsid w:val="007A2045"/>
    <w:rsid w:val="007A2D2E"/>
    <w:rsid w:val="007A59F5"/>
    <w:rsid w:val="007A72AB"/>
    <w:rsid w:val="007A7EB2"/>
    <w:rsid w:val="007B0938"/>
    <w:rsid w:val="007B504B"/>
    <w:rsid w:val="007B5984"/>
    <w:rsid w:val="007B67E7"/>
    <w:rsid w:val="007B69B5"/>
    <w:rsid w:val="007B6C70"/>
    <w:rsid w:val="007B6F98"/>
    <w:rsid w:val="007C025F"/>
    <w:rsid w:val="007C1026"/>
    <w:rsid w:val="007C1A0A"/>
    <w:rsid w:val="007C597A"/>
    <w:rsid w:val="007C5EED"/>
    <w:rsid w:val="007C6CC4"/>
    <w:rsid w:val="007C728F"/>
    <w:rsid w:val="007C753C"/>
    <w:rsid w:val="007D15DD"/>
    <w:rsid w:val="007D1EAD"/>
    <w:rsid w:val="007D2777"/>
    <w:rsid w:val="007D2E0E"/>
    <w:rsid w:val="007D33C4"/>
    <w:rsid w:val="007D393F"/>
    <w:rsid w:val="007D5058"/>
    <w:rsid w:val="007D6DA7"/>
    <w:rsid w:val="007D78A7"/>
    <w:rsid w:val="007E0B62"/>
    <w:rsid w:val="007E1014"/>
    <w:rsid w:val="007E1F56"/>
    <w:rsid w:val="007E21C8"/>
    <w:rsid w:val="007E226B"/>
    <w:rsid w:val="007E2ED4"/>
    <w:rsid w:val="007E4979"/>
    <w:rsid w:val="007E4BE2"/>
    <w:rsid w:val="007E558F"/>
    <w:rsid w:val="007E6360"/>
    <w:rsid w:val="007F073D"/>
    <w:rsid w:val="007F0D2D"/>
    <w:rsid w:val="007F0E23"/>
    <w:rsid w:val="007F1018"/>
    <w:rsid w:val="007F4BAF"/>
    <w:rsid w:val="007F4ED2"/>
    <w:rsid w:val="007F5CDB"/>
    <w:rsid w:val="007F651A"/>
    <w:rsid w:val="007F6B59"/>
    <w:rsid w:val="0080084C"/>
    <w:rsid w:val="008009A4"/>
    <w:rsid w:val="008031ED"/>
    <w:rsid w:val="00807039"/>
    <w:rsid w:val="00807201"/>
    <w:rsid w:val="0080785E"/>
    <w:rsid w:val="00807FD7"/>
    <w:rsid w:val="00810AC7"/>
    <w:rsid w:val="00811187"/>
    <w:rsid w:val="008135EA"/>
    <w:rsid w:val="00815113"/>
    <w:rsid w:val="0081514D"/>
    <w:rsid w:val="00815675"/>
    <w:rsid w:val="00815A49"/>
    <w:rsid w:val="00816602"/>
    <w:rsid w:val="008178C6"/>
    <w:rsid w:val="00820748"/>
    <w:rsid w:val="00820B7E"/>
    <w:rsid w:val="008213E7"/>
    <w:rsid w:val="008217BB"/>
    <w:rsid w:val="00825AC0"/>
    <w:rsid w:val="00827C4C"/>
    <w:rsid w:val="0083276F"/>
    <w:rsid w:val="008327FB"/>
    <w:rsid w:val="00834BC4"/>
    <w:rsid w:val="008377C3"/>
    <w:rsid w:val="00837AE3"/>
    <w:rsid w:val="00837B70"/>
    <w:rsid w:val="00840397"/>
    <w:rsid w:val="008406F2"/>
    <w:rsid w:val="00840EE5"/>
    <w:rsid w:val="00842AE4"/>
    <w:rsid w:val="008514D0"/>
    <w:rsid w:val="00852319"/>
    <w:rsid w:val="008524EC"/>
    <w:rsid w:val="00856052"/>
    <w:rsid w:val="008608C9"/>
    <w:rsid w:val="00864033"/>
    <w:rsid w:val="00867098"/>
    <w:rsid w:val="0086751D"/>
    <w:rsid w:val="00867B92"/>
    <w:rsid w:val="008701BF"/>
    <w:rsid w:val="008722CB"/>
    <w:rsid w:val="00873E9C"/>
    <w:rsid w:val="0087582D"/>
    <w:rsid w:val="00875CE9"/>
    <w:rsid w:val="00876649"/>
    <w:rsid w:val="0087671D"/>
    <w:rsid w:val="0087756D"/>
    <w:rsid w:val="00881B61"/>
    <w:rsid w:val="00883AC0"/>
    <w:rsid w:val="00883D50"/>
    <w:rsid w:val="008847AA"/>
    <w:rsid w:val="00884BC9"/>
    <w:rsid w:val="0089047A"/>
    <w:rsid w:val="00891321"/>
    <w:rsid w:val="0089161A"/>
    <w:rsid w:val="0089533C"/>
    <w:rsid w:val="0089672A"/>
    <w:rsid w:val="0089789A"/>
    <w:rsid w:val="008A1018"/>
    <w:rsid w:val="008A2DCC"/>
    <w:rsid w:val="008A4144"/>
    <w:rsid w:val="008A58B2"/>
    <w:rsid w:val="008A7700"/>
    <w:rsid w:val="008B27C4"/>
    <w:rsid w:val="008B3416"/>
    <w:rsid w:val="008B4DE2"/>
    <w:rsid w:val="008B54D4"/>
    <w:rsid w:val="008B61B5"/>
    <w:rsid w:val="008B704A"/>
    <w:rsid w:val="008C1606"/>
    <w:rsid w:val="008C2C4D"/>
    <w:rsid w:val="008C4A36"/>
    <w:rsid w:val="008D0351"/>
    <w:rsid w:val="008D3DB7"/>
    <w:rsid w:val="008D46E3"/>
    <w:rsid w:val="008D48B4"/>
    <w:rsid w:val="008D519E"/>
    <w:rsid w:val="008D5486"/>
    <w:rsid w:val="008E4B9A"/>
    <w:rsid w:val="008F0E1E"/>
    <w:rsid w:val="008F15E2"/>
    <w:rsid w:val="008F187B"/>
    <w:rsid w:val="008F25DF"/>
    <w:rsid w:val="008F2B61"/>
    <w:rsid w:val="008F4E96"/>
    <w:rsid w:val="0090128C"/>
    <w:rsid w:val="00901A51"/>
    <w:rsid w:val="00905033"/>
    <w:rsid w:val="009057B6"/>
    <w:rsid w:val="00906A41"/>
    <w:rsid w:val="00911F51"/>
    <w:rsid w:val="009122E3"/>
    <w:rsid w:val="00912B9E"/>
    <w:rsid w:val="00914992"/>
    <w:rsid w:val="009152E9"/>
    <w:rsid w:val="00916B05"/>
    <w:rsid w:val="00916B18"/>
    <w:rsid w:val="009209C1"/>
    <w:rsid w:val="00920F15"/>
    <w:rsid w:val="0092108B"/>
    <w:rsid w:val="0092167E"/>
    <w:rsid w:val="00922DBE"/>
    <w:rsid w:val="009233AC"/>
    <w:rsid w:val="00924799"/>
    <w:rsid w:val="00924EAA"/>
    <w:rsid w:val="00926D4A"/>
    <w:rsid w:val="00927407"/>
    <w:rsid w:val="009317BE"/>
    <w:rsid w:val="00932597"/>
    <w:rsid w:val="009344AB"/>
    <w:rsid w:val="00935573"/>
    <w:rsid w:val="00935E74"/>
    <w:rsid w:val="009362D9"/>
    <w:rsid w:val="0093695D"/>
    <w:rsid w:val="00937B97"/>
    <w:rsid w:val="00943C77"/>
    <w:rsid w:val="00944138"/>
    <w:rsid w:val="00944CAA"/>
    <w:rsid w:val="009469CF"/>
    <w:rsid w:val="00947D34"/>
    <w:rsid w:val="00950641"/>
    <w:rsid w:val="00950C68"/>
    <w:rsid w:val="009517B9"/>
    <w:rsid w:val="00952B7F"/>
    <w:rsid w:val="00952C2C"/>
    <w:rsid w:val="009548CD"/>
    <w:rsid w:val="00954F13"/>
    <w:rsid w:val="00955388"/>
    <w:rsid w:val="00956601"/>
    <w:rsid w:val="009572DD"/>
    <w:rsid w:val="00957AF5"/>
    <w:rsid w:val="00961D6E"/>
    <w:rsid w:val="0096218F"/>
    <w:rsid w:val="00962471"/>
    <w:rsid w:val="0096403D"/>
    <w:rsid w:val="00964A56"/>
    <w:rsid w:val="009652BA"/>
    <w:rsid w:val="00965809"/>
    <w:rsid w:val="00966182"/>
    <w:rsid w:val="00967C3E"/>
    <w:rsid w:val="00970588"/>
    <w:rsid w:val="00970A83"/>
    <w:rsid w:val="00970AA9"/>
    <w:rsid w:val="009714EB"/>
    <w:rsid w:val="0097157E"/>
    <w:rsid w:val="00973A89"/>
    <w:rsid w:val="00974342"/>
    <w:rsid w:val="00975553"/>
    <w:rsid w:val="00975BFF"/>
    <w:rsid w:val="00975E9D"/>
    <w:rsid w:val="00976430"/>
    <w:rsid w:val="00976BA4"/>
    <w:rsid w:val="009804F1"/>
    <w:rsid w:val="00980596"/>
    <w:rsid w:val="0098366D"/>
    <w:rsid w:val="009836DB"/>
    <w:rsid w:val="00983CE8"/>
    <w:rsid w:val="009841CD"/>
    <w:rsid w:val="00984639"/>
    <w:rsid w:val="00984D1F"/>
    <w:rsid w:val="00984ED9"/>
    <w:rsid w:val="00985069"/>
    <w:rsid w:val="00986A33"/>
    <w:rsid w:val="00987962"/>
    <w:rsid w:val="00990CC5"/>
    <w:rsid w:val="00992B03"/>
    <w:rsid w:val="00995425"/>
    <w:rsid w:val="00996190"/>
    <w:rsid w:val="00996C66"/>
    <w:rsid w:val="009A006C"/>
    <w:rsid w:val="009A1432"/>
    <w:rsid w:val="009A3C74"/>
    <w:rsid w:val="009A43E2"/>
    <w:rsid w:val="009A67F7"/>
    <w:rsid w:val="009A7C30"/>
    <w:rsid w:val="009B0E3E"/>
    <w:rsid w:val="009B2F4A"/>
    <w:rsid w:val="009B3818"/>
    <w:rsid w:val="009B3E6B"/>
    <w:rsid w:val="009B4D25"/>
    <w:rsid w:val="009B4D99"/>
    <w:rsid w:val="009B5656"/>
    <w:rsid w:val="009B5994"/>
    <w:rsid w:val="009B66DA"/>
    <w:rsid w:val="009B6DB1"/>
    <w:rsid w:val="009C0331"/>
    <w:rsid w:val="009C09DD"/>
    <w:rsid w:val="009C0CB2"/>
    <w:rsid w:val="009C1D70"/>
    <w:rsid w:val="009C280D"/>
    <w:rsid w:val="009C3929"/>
    <w:rsid w:val="009C4916"/>
    <w:rsid w:val="009C4B05"/>
    <w:rsid w:val="009C64D4"/>
    <w:rsid w:val="009D26C2"/>
    <w:rsid w:val="009D4749"/>
    <w:rsid w:val="009D5734"/>
    <w:rsid w:val="009D5A1D"/>
    <w:rsid w:val="009D5CFC"/>
    <w:rsid w:val="009D62FE"/>
    <w:rsid w:val="009D67AA"/>
    <w:rsid w:val="009D67B7"/>
    <w:rsid w:val="009D6F1E"/>
    <w:rsid w:val="009D71C3"/>
    <w:rsid w:val="009D7222"/>
    <w:rsid w:val="009E2116"/>
    <w:rsid w:val="009E4117"/>
    <w:rsid w:val="009E423D"/>
    <w:rsid w:val="009E6C59"/>
    <w:rsid w:val="009E7BE0"/>
    <w:rsid w:val="009F0964"/>
    <w:rsid w:val="009F14D1"/>
    <w:rsid w:val="009F20B6"/>
    <w:rsid w:val="009F2A55"/>
    <w:rsid w:val="009F5BDE"/>
    <w:rsid w:val="009F5C22"/>
    <w:rsid w:val="009F5FA8"/>
    <w:rsid w:val="009F6433"/>
    <w:rsid w:val="009F6972"/>
    <w:rsid w:val="00A0053A"/>
    <w:rsid w:val="00A017B0"/>
    <w:rsid w:val="00A0230B"/>
    <w:rsid w:val="00A0249C"/>
    <w:rsid w:val="00A046C2"/>
    <w:rsid w:val="00A04A44"/>
    <w:rsid w:val="00A13FC4"/>
    <w:rsid w:val="00A147CF"/>
    <w:rsid w:val="00A14BEB"/>
    <w:rsid w:val="00A155F3"/>
    <w:rsid w:val="00A15F5C"/>
    <w:rsid w:val="00A16B83"/>
    <w:rsid w:val="00A1712E"/>
    <w:rsid w:val="00A20456"/>
    <w:rsid w:val="00A21432"/>
    <w:rsid w:val="00A24846"/>
    <w:rsid w:val="00A251EC"/>
    <w:rsid w:val="00A252CE"/>
    <w:rsid w:val="00A25A18"/>
    <w:rsid w:val="00A262AA"/>
    <w:rsid w:val="00A26FBD"/>
    <w:rsid w:val="00A27790"/>
    <w:rsid w:val="00A27D1D"/>
    <w:rsid w:val="00A30BF5"/>
    <w:rsid w:val="00A312DF"/>
    <w:rsid w:val="00A31CF4"/>
    <w:rsid w:val="00A33BDD"/>
    <w:rsid w:val="00A355E8"/>
    <w:rsid w:val="00A36EAA"/>
    <w:rsid w:val="00A40404"/>
    <w:rsid w:val="00A40DCF"/>
    <w:rsid w:val="00A41316"/>
    <w:rsid w:val="00A42A90"/>
    <w:rsid w:val="00A42DFF"/>
    <w:rsid w:val="00A43493"/>
    <w:rsid w:val="00A4373C"/>
    <w:rsid w:val="00A44004"/>
    <w:rsid w:val="00A44F16"/>
    <w:rsid w:val="00A4529F"/>
    <w:rsid w:val="00A46484"/>
    <w:rsid w:val="00A473F5"/>
    <w:rsid w:val="00A52C69"/>
    <w:rsid w:val="00A536A0"/>
    <w:rsid w:val="00A5420E"/>
    <w:rsid w:val="00A56066"/>
    <w:rsid w:val="00A562A7"/>
    <w:rsid w:val="00A56706"/>
    <w:rsid w:val="00A56AD9"/>
    <w:rsid w:val="00A572BD"/>
    <w:rsid w:val="00A62A64"/>
    <w:rsid w:val="00A65FE4"/>
    <w:rsid w:val="00A70725"/>
    <w:rsid w:val="00A730E7"/>
    <w:rsid w:val="00A747CB"/>
    <w:rsid w:val="00A76519"/>
    <w:rsid w:val="00A84086"/>
    <w:rsid w:val="00A864B9"/>
    <w:rsid w:val="00A8666B"/>
    <w:rsid w:val="00A90BC6"/>
    <w:rsid w:val="00A91329"/>
    <w:rsid w:val="00A9138F"/>
    <w:rsid w:val="00A930BF"/>
    <w:rsid w:val="00A94F00"/>
    <w:rsid w:val="00A95340"/>
    <w:rsid w:val="00A964A4"/>
    <w:rsid w:val="00A976EA"/>
    <w:rsid w:val="00A97F51"/>
    <w:rsid w:val="00AA0EC0"/>
    <w:rsid w:val="00AA175C"/>
    <w:rsid w:val="00AA3F87"/>
    <w:rsid w:val="00AA6B9D"/>
    <w:rsid w:val="00AB016D"/>
    <w:rsid w:val="00AB2D30"/>
    <w:rsid w:val="00AB3149"/>
    <w:rsid w:val="00AB36DD"/>
    <w:rsid w:val="00AB5B72"/>
    <w:rsid w:val="00AC0402"/>
    <w:rsid w:val="00AC3BA7"/>
    <w:rsid w:val="00AC4E1A"/>
    <w:rsid w:val="00AC50C0"/>
    <w:rsid w:val="00AC5125"/>
    <w:rsid w:val="00AC5F18"/>
    <w:rsid w:val="00AD00A8"/>
    <w:rsid w:val="00AD3D57"/>
    <w:rsid w:val="00AD3D87"/>
    <w:rsid w:val="00AD432D"/>
    <w:rsid w:val="00AD6FC6"/>
    <w:rsid w:val="00AE00A1"/>
    <w:rsid w:val="00AE020C"/>
    <w:rsid w:val="00AE0E98"/>
    <w:rsid w:val="00AE21B5"/>
    <w:rsid w:val="00AE3EF7"/>
    <w:rsid w:val="00AE7465"/>
    <w:rsid w:val="00AE7D96"/>
    <w:rsid w:val="00AF04AF"/>
    <w:rsid w:val="00AF0768"/>
    <w:rsid w:val="00AF2A8E"/>
    <w:rsid w:val="00AF3388"/>
    <w:rsid w:val="00AF3ABE"/>
    <w:rsid w:val="00AF49A0"/>
    <w:rsid w:val="00AF5757"/>
    <w:rsid w:val="00AF596B"/>
    <w:rsid w:val="00AF7A65"/>
    <w:rsid w:val="00B002C1"/>
    <w:rsid w:val="00B00C16"/>
    <w:rsid w:val="00B02ACA"/>
    <w:rsid w:val="00B056F2"/>
    <w:rsid w:val="00B0612A"/>
    <w:rsid w:val="00B06370"/>
    <w:rsid w:val="00B10949"/>
    <w:rsid w:val="00B1223F"/>
    <w:rsid w:val="00B124F1"/>
    <w:rsid w:val="00B12C40"/>
    <w:rsid w:val="00B130D2"/>
    <w:rsid w:val="00B138F5"/>
    <w:rsid w:val="00B143DE"/>
    <w:rsid w:val="00B14539"/>
    <w:rsid w:val="00B154FC"/>
    <w:rsid w:val="00B207EF"/>
    <w:rsid w:val="00B261D2"/>
    <w:rsid w:val="00B30D0A"/>
    <w:rsid w:val="00B31CA8"/>
    <w:rsid w:val="00B328DD"/>
    <w:rsid w:val="00B34365"/>
    <w:rsid w:val="00B35D84"/>
    <w:rsid w:val="00B4182A"/>
    <w:rsid w:val="00B43256"/>
    <w:rsid w:val="00B44DF4"/>
    <w:rsid w:val="00B458AC"/>
    <w:rsid w:val="00B45CB9"/>
    <w:rsid w:val="00B46E55"/>
    <w:rsid w:val="00B51DC5"/>
    <w:rsid w:val="00B5230B"/>
    <w:rsid w:val="00B546E4"/>
    <w:rsid w:val="00B558CB"/>
    <w:rsid w:val="00B6277A"/>
    <w:rsid w:val="00B6361F"/>
    <w:rsid w:val="00B6648E"/>
    <w:rsid w:val="00B665F7"/>
    <w:rsid w:val="00B669E9"/>
    <w:rsid w:val="00B70257"/>
    <w:rsid w:val="00B7080F"/>
    <w:rsid w:val="00B71483"/>
    <w:rsid w:val="00B71D89"/>
    <w:rsid w:val="00B72A19"/>
    <w:rsid w:val="00B75315"/>
    <w:rsid w:val="00B7692E"/>
    <w:rsid w:val="00B77B42"/>
    <w:rsid w:val="00B80090"/>
    <w:rsid w:val="00B82618"/>
    <w:rsid w:val="00B8426A"/>
    <w:rsid w:val="00B9048E"/>
    <w:rsid w:val="00B90D00"/>
    <w:rsid w:val="00B91775"/>
    <w:rsid w:val="00B93CB2"/>
    <w:rsid w:val="00B94273"/>
    <w:rsid w:val="00B959A6"/>
    <w:rsid w:val="00B96B21"/>
    <w:rsid w:val="00BA26C1"/>
    <w:rsid w:val="00BA3369"/>
    <w:rsid w:val="00BA3802"/>
    <w:rsid w:val="00BA3E44"/>
    <w:rsid w:val="00BA3FDD"/>
    <w:rsid w:val="00BA6F2E"/>
    <w:rsid w:val="00BB0D0B"/>
    <w:rsid w:val="00BB1726"/>
    <w:rsid w:val="00BB1A0A"/>
    <w:rsid w:val="00BB7472"/>
    <w:rsid w:val="00BC0B4C"/>
    <w:rsid w:val="00BC14B5"/>
    <w:rsid w:val="00BC1AD8"/>
    <w:rsid w:val="00BC4571"/>
    <w:rsid w:val="00BC4750"/>
    <w:rsid w:val="00BC6872"/>
    <w:rsid w:val="00BD02F3"/>
    <w:rsid w:val="00BD4D07"/>
    <w:rsid w:val="00BD64DC"/>
    <w:rsid w:val="00BD6835"/>
    <w:rsid w:val="00BD776E"/>
    <w:rsid w:val="00BD7C66"/>
    <w:rsid w:val="00BE0498"/>
    <w:rsid w:val="00BE06C5"/>
    <w:rsid w:val="00BE0E3D"/>
    <w:rsid w:val="00BE2417"/>
    <w:rsid w:val="00BE29B6"/>
    <w:rsid w:val="00BE49CD"/>
    <w:rsid w:val="00BE5CAF"/>
    <w:rsid w:val="00BE6689"/>
    <w:rsid w:val="00BE6EC4"/>
    <w:rsid w:val="00BF01FF"/>
    <w:rsid w:val="00BF223B"/>
    <w:rsid w:val="00BF2557"/>
    <w:rsid w:val="00BF3D22"/>
    <w:rsid w:val="00BF46A7"/>
    <w:rsid w:val="00BF5EC4"/>
    <w:rsid w:val="00BF6C09"/>
    <w:rsid w:val="00BF767F"/>
    <w:rsid w:val="00C0038C"/>
    <w:rsid w:val="00C00523"/>
    <w:rsid w:val="00C02AC1"/>
    <w:rsid w:val="00C0302D"/>
    <w:rsid w:val="00C05DB4"/>
    <w:rsid w:val="00C07E4D"/>
    <w:rsid w:val="00C10BA4"/>
    <w:rsid w:val="00C10EB5"/>
    <w:rsid w:val="00C110B3"/>
    <w:rsid w:val="00C20AF2"/>
    <w:rsid w:val="00C2133B"/>
    <w:rsid w:val="00C21EA3"/>
    <w:rsid w:val="00C2498C"/>
    <w:rsid w:val="00C24ABD"/>
    <w:rsid w:val="00C25132"/>
    <w:rsid w:val="00C25A2F"/>
    <w:rsid w:val="00C2703C"/>
    <w:rsid w:val="00C271A2"/>
    <w:rsid w:val="00C3397D"/>
    <w:rsid w:val="00C33DB8"/>
    <w:rsid w:val="00C359A9"/>
    <w:rsid w:val="00C36670"/>
    <w:rsid w:val="00C36917"/>
    <w:rsid w:val="00C42C35"/>
    <w:rsid w:val="00C44E84"/>
    <w:rsid w:val="00C47570"/>
    <w:rsid w:val="00C53675"/>
    <w:rsid w:val="00C54627"/>
    <w:rsid w:val="00C5576A"/>
    <w:rsid w:val="00C56D8D"/>
    <w:rsid w:val="00C576EB"/>
    <w:rsid w:val="00C60D27"/>
    <w:rsid w:val="00C617D0"/>
    <w:rsid w:val="00C6184D"/>
    <w:rsid w:val="00C62311"/>
    <w:rsid w:val="00C62373"/>
    <w:rsid w:val="00C62A3D"/>
    <w:rsid w:val="00C62E0B"/>
    <w:rsid w:val="00C63D6C"/>
    <w:rsid w:val="00C64F4A"/>
    <w:rsid w:val="00C654BC"/>
    <w:rsid w:val="00C6703D"/>
    <w:rsid w:val="00C706E1"/>
    <w:rsid w:val="00C7180E"/>
    <w:rsid w:val="00C731B5"/>
    <w:rsid w:val="00C75D37"/>
    <w:rsid w:val="00C769AB"/>
    <w:rsid w:val="00C77584"/>
    <w:rsid w:val="00C81743"/>
    <w:rsid w:val="00C82205"/>
    <w:rsid w:val="00C825EB"/>
    <w:rsid w:val="00C844F0"/>
    <w:rsid w:val="00C867BB"/>
    <w:rsid w:val="00C87BCE"/>
    <w:rsid w:val="00C900BA"/>
    <w:rsid w:val="00C926EF"/>
    <w:rsid w:val="00C93043"/>
    <w:rsid w:val="00C94902"/>
    <w:rsid w:val="00C94D35"/>
    <w:rsid w:val="00C94F54"/>
    <w:rsid w:val="00C95562"/>
    <w:rsid w:val="00C97C6D"/>
    <w:rsid w:val="00CA05D5"/>
    <w:rsid w:val="00CA2AF6"/>
    <w:rsid w:val="00CA35A5"/>
    <w:rsid w:val="00CA37E3"/>
    <w:rsid w:val="00CA5044"/>
    <w:rsid w:val="00CA6264"/>
    <w:rsid w:val="00CA783C"/>
    <w:rsid w:val="00CA7B97"/>
    <w:rsid w:val="00CB2037"/>
    <w:rsid w:val="00CB2800"/>
    <w:rsid w:val="00CB2BF6"/>
    <w:rsid w:val="00CB3C41"/>
    <w:rsid w:val="00CB65A1"/>
    <w:rsid w:val="00CB6B4B"/>
    <w:rsid w:val="00CB7596"/>
    <w:rsid w:val="00CC1329"/>
    <w:rsid w:val="00CC22E8"/>
    <w:rsid w:val="00CC31D8"/>
    <w:rsid w:val="00CC4F4C"/>
    <w:rsid w:val="00CC58F0"/>
    <w:rsid w:val="00CC6C87"/>
    <w:rsid w:val="00CC7201"/>
    <w:rsid w:val="00CC753D"/>
    <w:rsid w:val="00CD02D7"/>
    <w:rsid w:val="00CD126C"/>
    <w:rsid w:val="00CD3797"/>
    <w:rsid w:val="00CD5139"/>
    <w:rsid w:val="00CE077E"/>
    <w:rsid w:val="00CE14EA"/>
    <w:rsid w:val="00CE4058"/>
    <w:rsid w:val="00CE7031"/>
    <w:rsid w:val="00CF02F5"/>
    <w:rsid w:val="00CF0394"/>
    <w:rsid w:val="00CF0AD7"/>
    <w:rsid w:val="00CF1068"/>
    <w:rsid w:val="00CF1BDA"/>
    <w:rsid w:val="00CF1DDC"/>
    <w:rsid w:val="00CF27B4"/>
    <w:rsid w:val="00CF2ED3"/>
    <w:rsid w:val="00CF2FD2"/>
    <w:rsid w:val="00CF3BCB"/>
    <w:rsid w:val="00CF57AD"/>
    <w:rsid w:val="00CF6BB0"/>
    <w:rsid w:val="00CF764B"/>
    <w:rsid w:val="00D004F7"/>
    <w:rsid w:val="00D02024"/>
    <w:rsid w:val="00D06364"/>
    <w:rsid w:val="00D06B02"/>
    <w:rsid w:val="00D07448"/>
    <w:rsid w:val="00D109B0"/>
    <w:rsid w:val="00D118DE"/>
    <w:rsid w:val="00D1198F"/>
    <w:rsid w:val="00D13770"/>
    <w:rsid w:val="00D137FA"/>
    <w:rsid w:val="00D1432D"/>
    <w:rsid w:val="00D14353"/>
    <w:rsid w:val="00D150F5"/>
    <w:rsid w:val="00D1538F"/>
    <w:rsid w:val="00D17B79"/>
    <w:rsid w:val="00D201E7"/>
    <w:rsid w:val="00D217E7"/>
    <w:rsid w:val="00D223A2"/>
    <w:rsid w:val="00D307A6"/>
    <w:rsid w:val="00D308BE"/>
    <w:rsid w:val="00D326D7"/>
    <w:rsid w:val="00D3525C"/>
    <w:rsid w:val="00D40984"/>
    <w:rsid w:val="00D40E68"/>
    <w:rsid w:val="00D414CC"/>
    <w:rsid w:val="00D41679"/>
    <w:rsid w:val="00D41D84"/>
    <w:rsid w:val="00D430A2"/>
    <w:rsid w:val="00D450F8"/>
    <w:rsid w:val="00D4552A"/>
    <w:rsid w:val="00D47510"/>
    <w:rsid w:val="00D5385D"/>
    <w:rsid w:val="00D542CE"/>
    <w:rsid w:val="00D55694"/>
    <w:rsid w:val="00D55A71"/>
    <w:rsid w:val="00D56D06"/>
    <w:rsid w:val="00D57305"/>
    <w:rsid w:val="00D57627"/>
    <w:rsid w:val="00D57B52"/>
    <w:rsid w:val="00D6009D"/>
    <w:rsid w:val="00D604BA"/>
    <w:rsid w:val="00D632B6"/>
    <w:rsid w:val="00D63C23"/>
    <w:rsid w:val="00D63F68"/>
    <w:rsid w:val="00D63FB2"/>
    <w:rsid w:val="00D652F5"/>
    <w:rsid w:val="00D66BC4"/>
    <w:rsid w:val="00D6707C"/>
    <w:rsid w:val="00D67E61"/>
    <w:rsid w:val="00D7263A"/>
    <w:rsid w:val="00D72855"/>
    <w:rsid w:val="00D7433F"/>
    <w:rsid w:val="00D745C5"/>
    <w:rsid w:val="00D77DA8"/>
    <w:rsid w:val="00D81E9D"/>
    <w:rsid w:val="00D822E9"/>
    <w:rsid w:val="00D8240D"/>
    <w:rsid w:val="00D83711"/>
    <w:rsid w:val="00D84A91"/>
    <w:rsid w:val="00D87518"/>
    <w:rsid w:val="00D91799"/>
    <w:rsid w:val="00D94F36"/>
    <w:rsid w:val="00D95550"/>
    <w:rsid w:val="00D95938"/>
    <w:rsid w:val="00D96DA8"/>
    <w:rsid w:val="00D97B52"/>
    <w:rsid w:val="00DA11AA"/>
    <w:rsid w:val="00DA1CE8"/>
    <w:rsid w:val="00DA31CB"/>
    <w:rsid w:val="00DA372F"/>
    <w:rsid w:val="00DA4C88"/>
    <w:rsid w:val="00DA5116"/>
    <w:rsid w:val="00DA5F99"/>
    <w:rsid w:val="00DA6107"/>
    <w:rsid w:val="00DB1327"/>
    <w:rsid w:val="00DB1A52"/>
    <w:rsid w:val="00DB5BF0"/>
    <w:rsid w:val="00DB71E1"/>
    <w:rsid w:val="00DC0AB2"/>
    <w:rsid w:val="00DC3A2A"/>
    <w:rsid w:val="00DC3AC7"/>
    <w:rsid w:val="00DC3AF1"/>
    <w:rsid w:val="00DC40C5"/>
    <w:rsid w:val="00DC6FB0"/>
    <w:rsid w:val="00DD132C"/>
    <w:rsid w:val="00DD2115"/>
    <w:rsid w:val="00DD485A"/>
    <w:rsid w:val="00DD5CDA"/>
    <w:rsid w:val="00DD5E17"/>
    <w:rsid w:val="00DD6A55"/>
    <w:rsid w:val="00DD7AF5"/>
    <w:rsid w:val="00DE0DCE"/>
    <w:rsid w:val="00DE18A8"/>
    <w:rsid w:val="00DE6C7E"/>
    <w:rsid w:val="00DE6F60"/>
    <w:rsid w:val="00DF179F"/>
    <w:rsid w:val="00DF242F"/>
    <w:rsid w:val="00DF6BE5"/>
    <w:rsid w:val="00E0091D"/>
    <w:rsid w:val="00E00DD7"/>
    <w:rsid w:val="00E04998"/>
    <w:rsid w:val="00E05760"/>
    <w:rsid w:val="00E05E68"/>
    <w:rsid w:val="00E07834"/>
    <w:rsid w:val="00E07F13"/>
    <w:rsid w:val="00E10D53"/>
    <w:rsid w:val="00E1221E"/>
    <w:rsid w:val="00E169DC"/>
    <w:rsid w:val="00E2006A"/>
    <w:rsid w:val="00E21054"/>
    <w:rsid w:val="00E21515"/>
    <w:rsid w:val="00E2199E"/>
    <w:rsid w:val="00E21E26"/>
    <w:rsid w:val="00E23F74"/>
    <w:rsid w:val="00E24018"/>
    <w:rsid w:val="00E25A48"/>
    <w:rsid w:val="00E27BB8"/>
    <w:rsid w:val="00E30CA6"/>
    <w:rsid w:val="00E312A5"/>
    <w:rsid w:val="00E315C2"/>
    <w:rsid w:val="00E33478"/>
    <w:rsid w:val="00E33AA8"/>
    <w:rsid w:val="00E362D2"/>
    <w:rsid w:val="00E42631"/>
    <w:rsid w:val="00E427E9"/>
    <w:rsid w:val="00E4428A"/>
    <w:rsid w:val="00E45A63"/>
    <w:rsid w:val="00E46320"/>
    <w:rsid w:val="00E477E3"/>
    <w:rsid w:val="00E50590"/>
    <w:rsid w:val="00E50A1F"/>
    <w:rsid w:val="00E50BE7"/>
    <w:rsid w:val="00E51251"/>
    <w:rsid w:val="00E52385"/>
    <w:rsid w:val="00E52459"/>
    <w:rsid w:val="00E526EF"/>
    <w:rsid w:val="00E54700"/>
    <w:rsid w:val="00E54BA2"/>
    <w:rsid w:val="00E551F6"/>
    <w:rsid w:val="00E55249"/>
    <w:rsid w:val="00E56E13"/>
    <w:rsid w:val="00E60E9D"/>
    <w:rsid w:val="00E61743"/>
    <w:rsid w:val="00E63802"/>
    <w:rsid w:val="00E640F6"/>
    <w:rsid w:val="00E70461"/>
    <w:rsid w:val="00E71266"/>
    <w:rsid w:val="00E715F6"/>
    <w:rsid w:val="00E724B3"/>
    <w:rsid w:val="00E73473"/>
    <w:rsid w:val="00E74CA2"/>
    <w:rsid w:val="00E753D4"/>
    <w:rsid w:val="00E75F83"/>
    <w:rsid w:val="00E76505"/>
    <w:rsid w:val="00E80318"/>
    <w:rsid w:val="00E84174"/>
    <w:rsid w:val="00E845BF"/>
    <w:rsid w:val="00E8625B"/>
    <w:rsid w:val="00E86BE2"/>
    <w:rsid w:val="00E90AF2"/>
    <w:rsid w:val="00E90EEA"/>
    <w:rsid w:val="00E91171"/>
    <w:rsid w:val="00E91953"/>
    <w:rsid w:val="00E91FF0"/>
    <w:rsid w:val="00E92337"/>
    <w:rsid w:val="00E93CDE"/>
    <w:rsid w:val="00E95634"/>
    <w:rsid w:val="00E960DF"/>
    <w:rsid w:val="00EA0FF9"/>
    <w:rsid w:val="00EA4A53"/>
    <w:rsid w:val="00EA56B6"/>
    <w:rsid w:val="00EA5746"/>
    <w:rsid w:val="00EA7690"/>
    <w:rsid w:val="00EB1518"/>
    <w:rsid w:val="00EB175C"/>
    <w:rsid w:val="00EB3171"/>
    <w:rsid w:val="00EB3885"/>
    <w:rsid w:val="00EB45ED"/>
    <w:rsid w:val="00EB481E"/>
    <w:rsid w:val="00EB5E65"/>
    <w:rsid w:val="00EB6A12"/>
    <w:rsid w:val="00EB6A37"/>
    <w:rsid w:val="00EB7596"/>
    <w:rsid w:val="00EB7AD6"/>
    <w:rsid w:val="00EC3D53"/>
    <w:rsid w:val="00EC488F"/>
    <w:rsid w:val="00EC5184"/>
    <w:rsid w:val="00ED0588"/>
    <w:rsid w:val="00ED4069"/>
    <w:rsid w:val="00ED42FC"/>
    <w:rsid w:val="00ED52A5"/>
    <w:rsid w:val="00ED5E66"/>
    <w:rsid w:val="00ED7A23"/>
    <w:rsid w:val="00EE05DC"/>
    <w:rsid w:val="00EE1FBD"/>
    <w:rsid w:val="00EE3861"/>
    <w:rsid w:val="00EE4FB3"/>
    <w:rsid w:val="00EF06C0"/>
    <w:rsid w:val="00EF0C21"/>
    <w:rsid w:val="00EF16DF"/>
    <w:rsid w:val="00EF3382"/>
    <w:rsid w:val="00EF55E9"/>
    <w:rsid w:val="00EF55F8"/>
    <w:rsid w:val="00EF6441"/>
    <w:rsid w:val="00F00022"/>
    <w:rsid w:val="00F0005D"/>
    <w:rsid w:val="00F01DBD"/>
    <w:rsid w:val="00F02612"/>
    <w:rsid w:val="00F028A1"/>
    <w:rsid w:val="00F051D5"/>
    <w:rsid w:val="00F053EA"/>
    <w:rsid w:val="00F055FB"/>
    <w:rsid w:val="00F05631"/>
    <w:rsid w:val="00F05AB0"/>
    <w:rsid w:val="00F05BC2"/>
    <w:rsid w:val="00F064B9"/>
    <w:rsid w:val="00F10B7A"/>
    <w:rsid w:val="00F16BE8"/>
    <w:rsid w:val="00F16D3C"/>
    <w:rsid w:val="00F23913"/>
    <w:rsid w:val="00F23FE7"/>
    <w:rsid w:val="00F24C8C"/>
    <w:rsid w:val="00F258EB"/>
    <w:rsid w:val="00F26582"/>
    <w:rsid w:val="00F30570"/>
    <w:rsid w:val="00F31BBC"/>
    <w:rsid w:val="00F326F1"/>
    <w:rsid w:val="00F32952"/>
    <w:rsid w:val="00F3397D"/>
    <w:rsid w:val="00F344CC"/>
    <w:rsid w:val="00F357E6"/>
    <w:rsid w:val="00F3637B"/>
    <w:rsid w:val="00F36AB8"/>
    <w:rsid w:val="00F40152"/>
    <w:rsid w:val="00F40913"/>
    <w:rsid w:val="00F40F5B"/>
    <w:rsid w:val="00F41291"/>
    <w:rsid w:val="00F42338"/>
    <w:rsid w:val="00F4277A"/>
    <w:rsid w:val="00F42F1F"/>
    <w:rsid w:val="00F43538"/>
    <w:rsid w:val="00F44F6A"/>
    <w:rsid w:val="00F45C1D"/>
    <w:rsid w:val="00F475FF"/>
    <w:rsid w:val="00F47CE5"/>
    <w:rsid w:val="00F500CD"/>
    <w:rsid w:val="00F50340"/>
    <w:rsid w:val="00F50458"/>
    <w:rsid w:val="00F5129C"/>
    <w:rsid w:val="00F5383C"/>
    <w:rsid w:val="00F5544C"/>
    <w:rsid w:val="00F55CB6"/>
    <w:rsid w:val="00F5604C"/>
    <w:rsid w:val="00F62A64"/>
    <w:rsid w:val="00F677F5"/>
    <w:rsid w:val="00F70381"/>
    <w:rsid w:val="00F708DC"/>
    <w:rsid w:val="00F70F41"/>
    <w:rsid w:val="00F73237"/>
    <w:rsid w:val="00F7369D"/>
    <w:rsid w:val="00F7427A"/>
    <w:rsid w:val="00F75EEB"/>
    <w:rsid w:val="00F83346"/>
    <w:rsid w:val="00F90061"/>
    <w:rsid w:val="00F91E90"/>
    <w:rsid w:val="00F92B20"/>
    <w:rsid w:val="00F9404F"/>
    <w:rsid w:val="00F940E7"/>
    <w:rsid w:val="00F944D2"/>
    <w:rsid w:val="00FA00F8"/>
    <w:rsid w:val="00FA24EA"/>
    <w:rsid w:val="00FA29BA"/>
    <w:rsid w:val="00FA312F"/>
    <w:rsid w:val="00FA4C29"/>
    <w:rsid w:val="00FA4CB5"/>
    <w:rsid w:val="00FA5B14"/>
    <w:rsid w:val="00FA6A59"/>
    <w:rsid w:val="00FA76BE"/>
    <w:rsid w:val="00FA7E93"/>
    <w:rsid w:val="00FB0CAA"/>
    <w:rsid w:val="00FB11CC"/>
    <w:rsid w:val="00FB40A7"/>
    <w:rsid w:val="00FB6E71"/>
    <w:rsid w:val="00FC172B"/>
    <w:rsid w:val="00FC2540"/>
    <w:rsid w:val="00FC3615"/>
    <w:rsid w:val="00FC4077"/>
    <w:rsid w:val="00FC4F3B"/>
    <w:rsid w:val="00FC6728"/>
    <w:rsid w:val="00FC69FA"/>
    <w:rsid w:val="00FD00A8"/>
    <w:rsid w:val="00FD33F9"/>
    <w:rsid w:val="00FD36AE"/>
    <w:rsid w:val="00FD3C22"/>
    <w:rsid w:val="00FD60D6"/>
    <w:rsid w:val="00FE27B8"/>
    <w:rsid w:val="00FE2B60"/>
    <w:rsid w:val="00FE3ABE"/>
    <w:rsid w:val="00FE6272"/>
    <w:rsid w:val="00FE70AB"/>
    <w:rsid w:val="00FE724D"/>
    <w:rsid w:val="00FE73F9"/>
    <w:rsid w:val="00FF0EBD"/>
    <w:rsid w:val="00FF1CA7"/>
    <w:rsid w:val="00FF2E72"/>
    <w:rsid w:val="00FF3EE8"/>
    <w:rsid w:val="00FF4176"/>
    <w:rsid w:val="00FF4FCE"/>
    <w:rsid w:val="00FF5757"/>
    <w:rsid w:val="00FF6447"/>
    <w:rsid w:val="00FF75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2115"/>
  </w:style>
  <w:style w:type="paragraph" w:styleId="Heading1">
    <w:name w:val="heading 1"/>
    <w:basedOn w:val="Normal"/>
    <w:next w:val="Normal"/>
    <w:qFormat/>
    <w:rsid w:val="00DD2115"/>
    <w:pPr>
      <w:keepNext/>
      <w:outlineLvl w:val="0"/>
    </w:pPr>
    <w:rPr>
      <w:rFonts w:ascii="Arial" w:hAnsi="Arial"/>
      <w:b/>
      <w:sz w:val="28"/>
    </w:rPr>
  </w:style>
  <w:style w:type="paragraph" w:styleId="Heading2">
    <w:name w:val="heading 2"/>
    <w:basedOn w:val="Normal"/>
    <w:next w:val="Normal"/>
    <w:qFormat/>
    <w:rsid w:val="00DD2115"/>
    <w:pPr>
      <w:keepNext/>
      <w:outlineLvl w:val="1"/>
    </w:pPr>
    <w:rPr>
      <w:rFonts w:ascii="Arial" w:hAnsi="Arial"/>
      <w:i/>
      <w:sz w:val="24"/>
    </w:rPr>
  </w:style>
  <w:style w:type="paragraph" w:styleId="Heading3">
    <w:name w:val="heading 3"/>
    <w:basedOn w:val="Normal"/>
    <w:next w:val="Normal"/>
    <w:qFormat/>
    <w:rsid w:val="00DD2115"/>
    <w:pPr>
      <w:keepNext/>
      <w:tabs>
        <w:tab w:val="left" w:pos="360"/>
        <w:tab w:val="right" w:leader="dot" w:pos="8784"/>
      </w:tabs>
      <w:outlineLvl w:val="2"/>
    </w:pPr>
    <w:rPr>
      <w:rFonts w:ascii="Arial" w:hAnsi="Arial"/>
      <w:b/>
      <w:sz w:val="22"/>
    </w:rPr>
  </w:style>
  <w:style w:type="paragraph" w:styleId="Heading4">
    <w:name w:val="heading 4"/>
    <w:basedOn w:val="Normal"/>
    <w:next w:val="Normal"/>
    <w:qFormat/>
    <w:rsid w:val="00DD2115"/>
    <w:pPr>
      <w:keepNext/>
      <w:jc w:val="right"/>
      <w:outlineLvl w:val="3"/>
    </w:pPr>
    <w:rPr>
      <w:rFonts w:ascii="Arial" w:hAnsi="Arial"/>
      <w:i/>
      <w:sz w:val="24"/>
    </w:rPr>
  </w:style>
  <w:style w:type="paragraph" w:styleId="Heading5">
    <w:name w:val="heading 5"/>
    <w:basedOn w:val="Normal"/>
    <w:next w:val="Normal"/>
    <w:qFormat/>
    <w:rsid w:val="00DD2115"/>
    <w:pPr>
      <w:keepNext/>
      <w:tabs>
        <w:tab w:val="left" w:pos="360"/>
        <w:tab w:val="right" w:leader="dot" w:pos="8784"/>
      </w:tabs>
      <w:jc w:val="center"/>
      <w:outlineLvl w:val="4"/>
    </w:pPr>
    <w:rPr>
      <w:rFonts w:ascii="Arial" w:hAnsi="Arial"/>
      <w:b/>
      <w:i/>
      <w:sz w:val="22"/>
    </w:rPr>
  </w:style>
  <w:style w:type="paragraph" w:styleId="Heading6">
    <w:name w:val="heading 6"/>
    <w:basedOn w:val="Normal"/>
    <w:next w:val="Normal"/>
    <w:qFormat/>
    <w:rsid w:val="00DD2115"/>
    <w:pPr>
      <w:keepNext/>
      <w:numPr>
        <w:numId w:val="1"/>
      </w:numPr>
      <w:tabs>
        <w:tab w:val="right" w:pos="9180"/>
      </w:tabs>
      <w:outlineLvl w:val="5"/>
    </w:pPr>
    <w:rPr>
      <w:rFonts w:ascii="Arial" w:hAnsi="Arial"/>
      <w:b/>
      <w:sz w:val="22"/>
    </w:rPr>
  </w:style>
  <w:style w:type="paragraph" w:styleId="Heading7">
    <w:name w:val="heading 7"/>
    <w:basedOn w:val="Normal"/>
    <w:next w:val="Normal"/>
    <w:qFormat/>
    <w:rsid w:val="00DD2115"/>
    <w:pPr>
      <w:keepNext/>
      <w:numPr>
        <w:numId w:val="2"/>
      </w:numPr>
      <w:tabs>
        <w:tab w:val="left" w:pos="360"/>
        <w:tab w:val="right" w:leader="dot" w:pos="9180"/>
      </w:tabs>
      <w:outlineLvl w:val="6"/>
    </w:pPr>
    <w:rPr>
      <w:rFonts w:ascii="Arial" w:hAnsi="Arial"/>
      <w:b/>
      <w:bCs/>
      <w:sz w:val="22"/>
    </w:rPr>
  </w:style>
  <w:style w:type="paragraph" w:styleId="Heading8">
    <w:name w:val="heading 8"/>
    <w:basedOn w:val="Normal"/>
    <w:next w:val="Normal"/>
    <w:qFormat/>
    <w:rsid w:val="00DD2115"/>
    <w:pPr>
      <w:keepNext/>
      <w:tabs>
        <w:tab w:val="left" w:pos="360"/>
        <w:tab w:val="right" w:leader="dot" w:pos="8784"/>
      </w:tabs>
      <w:jc w:val="center"/>
      <w:outlineLvl w:val="7"/>
    </w:pPr>
    <w:rPr>
      <w:rFonts w:ascii="Arial" w:hAnsi="Arial"/>
      <w:b/>
      <w:sz w:val="22"/>
    </w:rPr>
  </w:style>
  <w:style w:type="paragraph" w:styleId="Heading9">
    <w:name w:val="heading 9"/>
    <w:basedOn w:val="Normal"/>
    <w:next w:val="Normal"/>
    <w:qFormat/>
    <w:rsid w:val="00DD2115"/>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D2115"/>
    <w:rPr>
      <w:rFonts w:ascii="Arial" w:hAnsi="Arial"/>
      <w:b/>
      <w:sz w:val="26"/>
    </w:rPr>
  </w:style>
  <w:style w:type="paragraph" w:styleId="BodyTextIndent">
    <w:name w:val="Body Text Indent"/>
    <w:basedOn w:val="Normal"/>
    <w:rsid w:val="00DD2115"/>
    <w:pPr>
      <w:tabs>
        <w:tab w:val="left" w:pos="360"/>
        <w:tab w:val="right" w:leader="dot" w:pos="8784"/>
      </w:tabs>
      <w:ind w:left="360" w:hanging="360"/>
    </w:pPr>
    <w:rPr>
      <w:rFonts w:ascii="Arial" w:hAnsi="Arial"/>
      <w:i/>
      <w:sz w:val="22"/>
    </w:rPr>
  </w:style>
  <w:style w:type="paragraph" w:styleId="BodyTextIndent2">
    <w:name w:val="Body Text Indent 2"/>
    <w:basedOn w:val="Normal"/>
    <w:rsid w:val="00DD2115"/>
    <w:pPr>
      <w:tabs>
        <w:tab w:val="left" w:pos="360"/>
        <w:tab w:val="left" w:pos="720"/>
        <w:tab w:val="right" w:pos="9180"/>
      </w:tabs>
      <w:ind w:left="720" w:hanging="720"/>
    </w:pPr>
    <w:rPr>
      <w:rFonts w:ascii="Arial" w:hAnsi="Arial"/>
      <w:sz w:val="22"/>
    </w:rPr>
  </w:style>
  <w:style w:type="paragraph" w:styleId="BodyTextIndent3">
    <w:name w:val="Body Text Indent 3"/>
    <w:basedOn w:val="Normal"/>
    <w:rsid w:val="00DD2115"/>
    <w:pPr>
      <w:ind w:right="-396" w:firstLine="720"/>
      <w:jc w:val="right"/>
    </w:pPr>
    <w:rPr>
      <w:rFonts w:ascii="Helv" w:hAnsi="Helv"/>
      <w:i/>
      <w:iCs/>
      <w:color w:val="000000"/>
      <w:sz w:val="22"/>
    </w:rPr>
  </w:style>
  <w:style w:type="paragraph" w:styleId="BodyText2">
    <w:name w:val="Body Text 2"/>
    <w:basedOn w:val="Normal"/>
    <w:link w:val="BodyText2Char"/>
    <w:rsid w:val="00DD2115"/>
    <w:pPr>
      <w:ind w:right="-396"/>
      <w:jc w:val="right"/>
    </w:pPr>
    <w:rPr>
      <w:rFonts w:ascii="Arial" w:hAnsi="Arial" w:cs="Arial"/>
      <w:i/>
      <w:iCs/>
      <w:sz w:val="24"/>
    </w:rPr>
  </w:style>
  <w:style w:type="paragraph" w:styleId="BodyText3">
    <w:name w:val="Body Text 3"/>
    <w:basedOn w:val="Normal"/>
    <w:rsid w:val="00DD2115"/>
    <w:pPr>
      <w:keepNext/>
      <w:tabs>
        <w:tab w:val="left" w:pos="960"/>
      </w:tabs>
      <w:autoSpaceDE w:val="0"/>
      <w:autoSpaceDN w:val="0"/>
      <w:adjustRightInd w:val="0"/>
      <w:spacing w:line="240" w:lineRule="atLeast"/>
      <w:jc w:val="both"/>
    </w:pPr>
    <w:rPr>
      <w:rFonts w:ascii="Arial" w:hAnsi="Arial" w:cs="Arial"/>
      <w:b/>
      <w:bCs/>
      <w:color w:val="000000"/>
      <w:u w:val="single"/>
    </w:rPr>
  </w:style>
  <w:style w:type="paragraph" w:styleId="BalloonText">
    <w:name w:val="Balloon Text"/>
    <w:basedOn w:val="Normal"/>
    <w:semiHidden/>
    <w:rsid w:val="00252669"/>
    <w:rPr>
      <w:rFonts w:ascii="Tahoma" w:hAnsi="Tahoma" w:cs="Tahoma"/>
      <w:sz w:val="16"/>
      <w:szCs w:val="16"/>
    </w:rPr>
  </w:style>
  <w:style w:type="paragraph" w:styleId="Header">
    <w:name w:val="header"/>
    <w:basedOn w:val="Normal"/>
    <w:rsid w:val="002A030E"/>
    <w:pPr>
      <w:tabs>
        <w:tab w:val="center" w:pos="4320"/>
        <w:tab w:val="right" w:pos="8640"/>
      </w:tabs>
    </w:pPr>
  </w:style>
  <w:style w:type="paragraph" w:styleId="Footer">
    <w:name w:val="footer"/>
    <w:basedOn w:val="Normal"/>
    <w:link w:val="FooterChar"/>
    <w:uiPriority w:val="99"/>
    <w:rsid w:val="002A030E"/>
    <w:pPr>
      <w:tabs>
        <w:tab w:val="center" w:pos="4320"/>
        <w:tab w:val="right" w:pos="8640"/>
      </w:tabs>
    </w:pPr>
  </w:style>
  <w:style w:type="character" w:customStyle="1" w:styleId="hlterm0">
    <w:name w:val="hlterm0"/>
    <w:basedOn w:val="DefaultParagraphFont"/>
    <w:rsid w:val="008213E7"/>
  </w:style>
  <w:style w:type="character" w:customStyle="1" w:styleId="eventtitle">
    <w:name w:val="event_title"/>
    <w:basedOn w:val="DefaultParagraphFont"/>
    <w:rsid w:val="00EB7AD6"/>
  </w:style>
  <w:style w:type="paragraph" w:styleId="ListParagraph">
    <w:name w:val="List Paragraph"/>
    <w:basedOn w:val="Normal"/>
    <w:uiPriority w:val="34"/>
    <w:qFormat/>
    <w:rsid w:val="0058395E"/>
    <w:pPr>
      <w:ind w:left="720"/>
      <w:contextualSpacing/>
    </w:pPr>
  </w:style>
  <w:style w:type="paragraph" w:styleId="FootnoteText">
    <w:name w:val="footnote text"/>
    <w:basedOn w:val="Normal"/>
    <w:link w:val="FootnoteTextChar"/>
    <w:rsid w:val="002C317E"/>
  </w:style>
  <w:style w:type="character" w:customStyle="1" w:styleId="FootnoteTextChar">
    <w:name w:val="Footnote Text Char"/>
    <w:basedOn w:val="DefaultParagraphFont"/>
    <w:link w:val="FootnoteText"/>
    <w:rsid w:val="002C317E"/>
  </w:style>
  <w:style w:type="character" w:styleId="FootnoteReference">
    <w:name w:val="footnote reference"/>
    <w:basedOn w:val="DefaultParagraphFont"/>
    <w:rsid w:val="002C317E"/>
    <w:rPr>
      <w:vertAlign w:val="superscript"/>
    </w:rPr>
  </w:style>
  <w:style w:type="character" w:customStyle="1" w:styleId="FooterChar">
    <w:name w:val="Footer Char"/>
    <w:basedOn w:val="DefaultParagraphFont"/>
    <w:link w:val="Footer"/>
    <w:uiPriority w:val="99"/>
    <w:rsid w:val="002C317E"/>
  </w:style>
  <w:style w:type="paragraph" w:customStyle="1" w:styleId="TOCTEXT">
    <w:name w:val="TOC TEXT"/>
    <w:basedOn w:val="Normal"/>
    <w:rsid w:val="00D137FA"/>
    <w:pPr>
      <w:tabs>
        <w:tab w:val="left" w:pos="270"/>
        <w:tab w:val="left" w:pos="540"/>
        <w:tab w:val="decimal" w:pos="9540"/>
      </w:tabs>
      <w:jc w:val="both"/>
    </w:pPr>
    <w:rPr>
      <w:sz w:val="22"/>
    </w:rPr>
  </w:style>
  <w:style w:type="character" w:styleId="Hyperlink">
    <w:name w:val="Hyperlink"/>
    <w:basedOn w:val="DefaultParagraphFont"/>
    <w:rsid w:val="00EB481E"/>
    <w:rPr>
      <w:color w:val="0000FF"/>
      <w:u w:val="single"/>
    </w:rPr>
  </w:style>
  <w:style w:type="character" w:customStyle="1" w:styleId="BodyText2Char">
    <w:name w:val="Body Text 2 Char"/>
    <w:basedOn w:val="DefaultParagraphFont"/>
    <w:link w:val="BodyText2"/>
    <w:rsid w:val="006474CB"/>
    <w:rPr>
      <w:rFonts w:ascii="Arial" w:hAnsi="Arial" w:cs="Arial"/>
      <w:i/>
      <w:iCs/>
      <w:sz w:val="24"/>
    </w:rPr>
  </w:style>
</w:styles>
</file>

<file path=word/webSettings.xml><?xml version="1.0" encoding="utf-8"?>
<w:webSettings xmlns:r="http://schemas.openxmlformats.org/officeDocument/2006/relationships" xmlns:w="http://schemas.openxmlformats.org/wordprocessingml/2006/main">
  <w:divs>
    <w:div w:id="129245668">
      <w:bodyDiv w:val="1"/>
      <w:marLeft w:val="0"/>
      <w:marRight w:val="0"/>
      <w:marTop w:val="0"/>
      <w:marBottom w:val="0"/>
      <w:divBdr>
        <w:top w:val="none" w:sz="0" w:space="0" w:color="auto"/>
        <w:left w:val="none" w:sz="0" w:space="0" w:color="auto"/>
        <w:bottom w:val="none" w:sz="0" w:space="0" w:color="auto"/>
        <w:right w:val="none" w:sz="0" w:space="0" w:color="auto"/>
      </w:divBdr>
    </w:div>
    <w:div w:id="158547626">
      <w:bodyDiv w:val="1"/>
      <w:marLeft w:val="0"/>
      <w:marRight w:val="0"/>
      <w:marTop w:val="0"/>
      <w:marBottom w:val="0"/>
      <w:divBdr>
        <w:top w:val="none" w:sz="0" w:space="0" w:color="auto"/>
        <w:left w:val="none" w:sz="0" w:space="0" w:color="auto"/>
        <w:bottom w:val="none" w:sz="0" w:space="0" w:color="auto"/>
        <w:right w:val="none" w:sz="0" w:space="0" w:color="auto"/>
      </w:divBdr>
    </w:div>
    <w:div w:id="220481176">
      <w:bodyDiv w:val="1"/>
      <w:marLeft w:val="0"/>
      <w:marRight w:val="0"/>
      <w:marTop w:val="0"/>
      <w:marBottom w:val="0"/>
      <w:divBdr>
        <w:top w:val="none" w:sz="0" w:space="0" w:color="auto"/>
        <w:left w:val="none" w:sz="0" w:space="0" w:color="auto"/>
        <w:bottom w:val="none" w:sz="0" w:space="0" w:color="auto"/>
        <w:right w:val="none" w:sz="0" w:space="0" w:color="auto"/>
      </w:divBdr>
    </w:div>
    <w:div w:id="322589316">
      <w:bodyDiv w:val="1"/>
      <w:marLeft w:val="0"/>
      <w:marRight w:val="0"/>
      <w:marTop w:val="0"/>
      <w:marBottom w:val="0"/>
      <w:divBdr>
        <w:top w:val="none" w:sz="0" w:space="0" w:color="auto"/>
        <w:left w:val="none" w:sz="0" w:space="0" w:color="auto"/>
        <w:bottom w:val="none" w:sz="0" w:space="0" w:color="auto"/>
        <w:right w:val="none" w:sz="0" w:space="0" w:color="auto"/>
      </w:divBdr>
    </w:div>
    <w:div w:id="411707136">
      <w:bodyDiv w:val="1"/>
      <w:marLeft w:val="0"/>
      <w:marRight w:val="0"/>
      <w:marTop w:val="0"/>
      <w:marBottom w:val="0"/>
      <w:divBdr>
        <w:top w:val="none" w:sz="0" w:space="0" w:color="auto"/>
        <w:left w:val="none" w:sz="0" w:space="0" w:color="auto"/>
        <w:bottom w:val="none" w:sz="0" w:space="0" w:color="auto"/>
        <w:right w:val="none" w:sz="0" w:space="0" w:color="auto"/>
      </w:divBdr>
    </w:div>
    <w:div w:id="554702253">
      <w:bodyDiv w:val="1"/>
      <w:marLeft w:val="0"/>
      <w:marRight w:val="0"/>
      <w:marTop w:val="0"/>
      <w:marBottom w:val="0"/>
      <w:divBdr>
        <w:top w:val="none" w:sz="0" w:space="0" w:color="auto"/>
        <w:left w:val="none" w:sz="0" w:space="0" w:color="auto"/>
        <w:bottom w:val="none" w:sz="0" w:space="0" w:color="auto"/>
        <w:right w:val="none" w:sz="0" w:space="0" w:color="auto"/>
      </w:divBdr>
    </w:div>
    <w:div w:id="569971355">
      <w:bodyDiv w:val="1"/>
      <w:marLeft w:val="0"/>
      <w:marRight w:val="0"/>
      <w:marTop w:val="0"/>
      <w:marBottom w:val="0"/>
      <w:divBdr>
        <w:top w:val="none" w:sz="0" w:space="0" w:color="auto"/>
        <w:left w:val="none" w:sz="0" w:space="0" w:color="auto"/>
        <w:bottom w:val="none" w:sz="0" w:space="0" w:color="auto"/>
        <w:right w:val="none" w:sz="0" w:space="0" w:color="auto"/>
      </w:divBdr>
    </w:div>
    <w:div w:id="649135941">
      <w:bodyDiv w:val="1"/>
      <w:marLeft w:val="0"/>
      <w:marRight w:val="0"/>
      <w:marTop w:val="0"/>
      <w:marBottom w:val="0"/>
      <w:divBdr>
        <w:top w:val="none" w:sz="0" w:space="0" w:color="auto"/>
        <w:left w:val="none" w:sz="0" w:space="0" w:color="auto"/>
        <w:bottom w:val="none" w:sz="0" w:space="0" w:color="auto"/>
        <w:right w:val="none" w:sz="0" w:space="0" w:color="auto"/>
      </w:divBdr>
    </w:div>
    <w:div w:id="765538877">
      <w:bodyDiv w:val="1"/>
      <w:marLeft w:val="0"/>
      <w:marRight w:val="0"/>
      <w:marTop w:val="0"/>
      <w:marBottom w:val="0"/>
      <w:divBdr>
        <w:top w:val="none" w:sz="0" w:space="0" w:color="auto"/>
        <w:left w:val="none" w:sz="0" w:space="0" w:color="auto"/>
        <w:bottom w:val="none" w:sz="0" w:space="0" w:color="auto"/>
        <w:right w:val="none" w:sz="0" w:space="0" w:color="auto"/>
      </w:divBdr>
    </w:div>
    <w:div w:id="840970610">
      <w:bodyDiv w:val="1"/>
      <w:marLeft w:val="0"/>
      <w:marRight w:val="0"/>
      <w:marTop w:val="0"/>
      <w:marBottom w:val="0"/>
      <w:divBdr>
        <w:top w:val="none" w:sz="0" w:space="0" w:color="auto"/>
        <w:left w:val="none" w:sz="0" w:space="0" w:color="auto"/>
        <w:bottom w:val="none" w:sz="0" w:space="0" w:color="auto"/>
        <w:right w:val="none" w:sz="0" w:space="0" w:color="auto"/>
      </w:divBdr>
      <w:divsChild>
        <w:div w:id="687875369">
          <w:marLeft w:val="0"/>
          <w:marRight w:val="0"/>
          <w:marTop w:val="0"/>
          <w:marBottom w:val="0"/>
          <w:divBdr>
            <w:top w:val="none" w:sz="0" w:space="0" w:color="auto"/>
            <w:left w:val="none" w:sz="0" w:space="0" w:color="auto"/>
            <w:bottom w:val="none" w:sz="0" w:space="0" w:color="auto"/>
            <w:right w:val="none" w:sz="0" w:space="0" w:color="auto"/>
          </w:divBdr>
          <w:divsChild>
            <w:div w:id="755785841">
              <w:marLeft w:val="0"/>
              <w:marRight w:val="0"/>
              <w:marTop w:val="0"/>
              <w:marBottom w:val="0"/>
              <w:divBdr>
                <w:top w:val="none" w:sz="0" w:space="0" w:color="auto"/>
                <w:left w:val="none" w:sz="0" w:space="0" w:color="auto"/>
                <w:bottom w:val="none" w:sz="0" w:space="0" w:color="auto"/>
                <w:right w:val="none" w:sz="0" w:space="0" w:color="auto"/>
              </w:divBdr>
            </w:div>
            <w:div w:id="846285354">
              <w:marLeft w:val="0"/>
              <w:marRight w:val="0"/>
              <w:marTop w:val="0"/>
              <w:marBottom w:val="0"/>
              <w:divBdr>
                <w:top w:val="none" w:sz="0" w:space="0" w:color="auto"/>
                <w:left w:val="none" w:sz="0" w:space="0" w:color="auto"/>
                <w:bottom w:val="none" w:sz="0" w:space="0" w:color="auto"/>
                <w:right w:val="none" w:sz="0" w:space="0" w:color="auto"/>
              </w:divBdr>
            </w:div>
            <w:div w:id="989403676">
              <w:marLeft w:val="0"/>
              <w:marRight w:val="0"/>
              <w:marTop w:val="0"/>
              <w:marBottom w:val="0"/>
              <w:divBdr>
                <w:top w:val="none" w:sz="0" w:space="0" w:color="auto"/>
                <w:left w:val="none" w:sz="0" w:space="0" w:color="auto"/>
                <w:bottom w:val="none" w:sz="0" w:space="0" w:color="auto"/>
                <w:right w:val="none" w:sz="0" w:space="0" w:color="auto"/>
              </w:divBdr>
            </w:div>
            <w:div w:id="1232042270">
              <w:marLeft w:val="0"/>
              <w:marRight w:val="0"/>
              <w:marTop w:val="0"/>
              <w:marBottom w:val="0"/>
              <w:divBdr>
                <w:top w:val="none" w:sz="0" w:space="0" w:color="auto"/>
                <w:left w:val="none" w:sz="0" w:space="0" w:color="auto"/>
                <w:bottom w:val="none" w:sz="0" w:space="0" w:color="auto"/>
                <w:right w:val="none" w:sz="0" w:space="0" w:color="auto"/>
              </w:divBdr>
            </w:div>
            <w:div w:id="1423456037">
              <w:marLeft w:val="0"/>
              <w:marRight w:val="0"/>
              <w:marTop w:val="0"/>
              <w:marBottom w:val="0"/>
              <w:divBdr>
                <w:top w:val="none" w:sz="0" w:space="0" w:color="auto"/>
                <w:left w:val="none" w:sz="0" w:space="0" w:color="auto"/>
                <w:bottom w:val="none" w:sz="0" w:space="0" w:color="auto"/>
                <w:right w:val="none" w:sz="0" w:space="0" w:color="auto"/>
              </w:divBdr>
            </w:div>
            <w:div w:id="205522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14504">
      <w:bodyDiv w:val="1"/>
      <w:marLeft w:val="0"/>
      <w:marRight w:val="0"/>
      <w:marTop w:val="0"/>
      <w:marBottom w:val="0"/>
      <w:divBdr>
        <w:top w:val="none" w:sz="0" w:space="0" w:color="auto"/>
        <w:left w:val="none" w:sz="0" w:space="0" w:color="auto"/>
        <w:bottom w:val="none" w:sz="0" w:space="0" w:color="auto"/>
        <w:right w:val="none" w:sz="0" w:space="0" w:color="auto"/>
      </w:divBdr>
    </w:div>
    <w:div w:id="1017577777">
      <w:bodyDiv w:val="1"/>
      <w:marLeft w:val="0"/>
      <w:marRight w:val="0"/>
      <w:marTop w:val="0"/>
      <w:marBottom w:val="0"/>
      <w:divBdr>
        <w:top w:val="none" w:sz="0" w:space="0" w:color="auto"/>
        <w:left w:val="none" w:sz="0" w:space="0" w:color="auto"/>
        <w:bottom w:val="none" w:sz="0" w:space="0" w:color="auto"/>
        <w:right w:val="none" w:sz="0" w:space="0" w:color="auto"/>
      </w:divBdr>
    </w:div>
    <w:div w:id="1022827443">
      <w:bodyDiv w:val="1"/>
      <w:marLeft w:val="0"/>
      <w:marRight w:val="0"/>
      <w:marTop w:val="0"/>
      <w:marBottom w:val="0"/>
      <w:divBdr>
        <w:top w:val="none" w:sz="0" w:space="0" w:color="auto"/>
        <w:left w:val="none" w:sz="0" w:space="0" w:color="auto"/>
        <w:bottom w:val="none" w:sz="0" w:space="0" w:color="auto"/>
        <w:right w:val="none" w:sz="0" w:space="0" w:color="auto"/>
      </w:divBdr>
      <w:divsChild>
        <w:div w:id="1369062409">
          <w:marLeft w:val="0"/>
          <w:marRight w:val="0"/>
          <w:marTop w:val="0"/>
          <w:marBottom w:val="0"/>
          <w:divBdr>
            <w:top w:val="none" w:sz="0" w:space="0" w:color="auto"/>
            <w:left w:val="none" w:sz="0" w:space="0" w:color="auto"/>
            <w:bottom w:val="none" w:sz="0" w:space="0" w:color="auto"/>
            <w:right w:val="none" w:sz="0" w:space="0" w:color="auto"/>
          </w:divBdr>
          <w:divsChild>
            <w:div w:id="1763720789">
              <w:marLeft w:val="0"/>
              <w:marRight w:val="0"/>
              <w:marTop w:val="0"/>
              <w:marBottom w:val="0"/>
              <w:divBdr>
                <w:top w:val="none" w:sz="0" w:space="0" w:color="auto"/>
                <w:left w:val="none" w:sz="0" w:space="0" w:color="auto"/>
                <w:bottom w:val="none" w:sz="0" w:space="0" w:color="auto"/>
                <w:right w:val="none" w:sz="0" w:space="0" w:color="auto"/>
              </w:divBdr>
              <w:divsChild>
                <w:div w:id="715735464">
                  <w:marLeft w:val="0"/>
                  <w:marRight w:val="0"/>
                  <w:marTop w:val="0"/>
                  <w:marBottom w:val="0"/>
                  <w:divBdr>
                    <w:top w:val="none" w:sz="0" w:space="0" w:color="auto"/>
                    <w:left w:val="none" w:sz="0" w:space="0" w:color="auto"/>
                    <w:bottom w:val="none" w:sz="0" w:space="0" w:color="auto"/>
                    <w:right w:val="none" w:sz="0" w:space="0" w:color="auto"/>
                  </w:divBdr>
                  <w:divsChild>
                    <w:div w:id="2017341344">
                      <w:marLeft w:val="0"/>
                      <w:marRight w:val="0"/>
                      <w:marTop w:val="0"/>
                      <w:marBottom w:val="0"/>
                      <w:divBdr>
                        <w:top w:val="none" w:sz="0" w:space="0" w:color="auto"/>
                        <w:left w:val="none" w:sz="0" w:space="0" w:color="auto"/>
                        <w:bottom w:val="none" w:sz="0" w:space="0" w:color="auto"/>
                        <w:right w:val="none" w:sz="0" w:space="0" w:color="auto"/>
                      </w:divBdr>
                      <w:divsChild>
                        <w:div w:id="903566372">
                          <w:marLeft w:val="0"/>
                          <w:marRight w:val="0"/>
                          <w:marTop w:val="0"/>
                          <w:marBottom w:val="0"/>
                          <w:divBdr>
                            <w:top w:val="none" w:sz="0" w:space="0" w:color="auto"/>
                            <w:left w:val="none" w:sz="0" w:space="0" w:color="auto"/>
                            <w:bottom w:val="none" w:sz="0" w:space="0" w:color="auto"/>
                            <w:right w:val="none" w:sz="0" w:space="0" w:color="auto"/>
                          </w:divBdr>
                          <w:divsChild>
                            <w:div w:id="624118897">
                              <w:marLeft w:val="0"/>
                              <w:marRight w:val="0"/>
                              <w:marTop w:val="0"/>
                              <w:marBottom w:val="0"/>
                              <w:divBdr>
                                <w:top w:val="none" w:sz="0" w:space="0" w:color="auto"/>
                                <w:left w:val="none" w:sz="0" w:space="0" w:color="auto"/>
                                <w:bottom w:val="none" w:sz="0" w:space="0" w:color="auto"/>
                                <w:right w:val="none" w:sz="0" w:space="0" w:color="auto"/>
                              </w:divBdr>
                              <w:divsChild>
                                <w:div w:id="334039615">
                                  <w:marLeft w:val="0"/>
                                  <w:marRight w:val="0"/>
                                  <w:marTop w:val="0"/>
                                  <w:marBottom w:val="0"/>
                                  <w:divBdr>
                                    <w:top w:val="none" w:sz="0" w:space="0" w:color="auto"/>
                                    <w:left w:val="none" w:sz="0" w:space="0" w:color="auto"/>
                                    <w:bottom w:val="none" w:sz="0" w:space="0" w:color="auto"/>
                                    <w:right w:val="none" w:sz="0" w:space="0" w:color="auto"/>
                                  </w:divBdr>
                                  <w:divsChild>
                                    <w:div w:id="1130628424">
                                      <w:marLeft w:val="0"/>
                                      <w:marRight w:val="18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675566">
      <w:bodyDiv w:val="1"/>
      <w:marLeft w:val="0"/>
      <w:marRight w:val="0"/>
      <w:marTop w:val="0"/>
      <w:marBottom w:val="0"/>
      <w:divBdr>
        <w:top w:val="none" w:sz="0" w:space="0" w:color="auto"/>
        <w:left w:val="none" w:sz="0" w:space="0" w:color="auto"/>
        <w:bottom w:val="none" w:sz="0" w:space="0" w:color="auto"/>
        <w:right w:val="none" w:sz="0" w:space="0" w:color="auto"/>
      </w:divBdr>
      <w:divsChild>
        <w:div w:id="89083688">
          <w:marLeft w:val="0"/>
          <w:marRight w:val="0"/>
          <w:marTop w:val="0"/>
          <w:marBottom w:val="0"/>
          <w:divBdr>
            <w:top w:val="none" w:sz="0" w:space="0" w:color="auto"/>
            <w:left w:val="none" w:sz="0" w:space="0" w:color="auto"/>
            <w:bottom w:val="none" w:sz="0" w:space="0" w:color="auto"/>
            <w:right w:val="none" w:sz="0" w:space="0" w:color="auto"/>
          </w:divBdr>
          <w:divsChild>
            <w:div w:id="1857187201">
              <w:marLeft w:val="0"/>
              <w:marRight w:val="0"/>
              <w:marTop w:val="0"/>
              <w:marBottom w:val="0"/>
              <w:divBdr>
                <w:top w:val="none" w:sz="0" w:space="0" w:color="auto"/>
                <w:left w:val="none" w:sz="0" w:space="0" w:color="auto"/>
                <w:bottom w:val="none" w:sz="0" w:space="0" w:color="auto"/>
                <w:right w:val="none" w:sz="0" w:space="0" w:color="auto"/>
              </w:divBdr>
              <w:divsChild>
                <w:div w:id="506672828">
                  <w:marLeft w:val="0"/>
                  <w:marRight w:val="0"/>
                  <w:marTop w:val="0"/>
                  <w:marBottom w:val="0"/>
                  <w:divBdr>
                    <w:top w:val="none" w:sz="0" w:space="0" w:color="auto"/>
                    <w:left w:val="none" w:sz="0" w:space="0" w:color="auto"/>
                    <w:bottom w:val="none" w:sz="0" w:space="0" w:color="auto"/>
                    <w:right w:val="none" w:sz="0" w:space="0" w:color="auto"/>
                  </w:divBdr>
                  <w:divsChild>
                    <w:div w:id="563221910">
                      <w:marLeft w:val="0"/>
                      <w:marRight w:val="0"/>
                      <w:marTop w:val="0"/>
                      <w:marBottom w:val="0"/>
                      <w:divBdr>
                        <w:top w:val="none" w:sz="0" w:space="0" w:color="auto"/>
                        <w:left w:val="none" w:sz="0" w:space="0" w:color="auto"/>
                        <w:bottom w:val="none" w:sz="0" w:space="0" w:color="auto"/>
                        <w:right w:val="none" w:sz="0" w:space="0" w:color="auto"/>
                      </w:divBdr>
                      <w:divsChild>
                        <w:div w:id="460266665">
                          <w:marLeft w:val="0"/>
                          <w:marRight w:val="0"/>
                          <w:marTop w:val="0"/>
                          <w:marBottom w:val="0"/>
                          <w:divBdr>
                            <w:top w:val="none" w:sz="0" w:space="0" w:color="auto"/>
                            <w:left w:val="none" w:sz="0" w:space="0" w:color="auto"/>
                            <w:bottom w:val="none" w:sz="0" w:space="0" w:color="auto"/>
                            <w:right w:val="none" w:sz="0" w:space="0" w:color="auto"/>
                          </w:divBdr>
                          <w:divsChild>
                            <w:div w:id="395126574">
                              <w:marLeft w:val="0"/>
                              <w:marRight w:val="0"/>
                              <w:marTop w:val="0"/>
                              <w:marBottom w:val="0"/>
                              <w:divBdr>
                                <w:top w:val="none" w:sz="0" w:space="0" w:color="auto"/>
                                <w:left w:val="none" w:sz="0" w:space="0" w:color="auto"/>
                                <w:bottom w:val="none" w:sz="0" w:space="0" w:color="auto"/>
                                <w:right w:val="none" w:sz="0" w:space="0" w:color="auto"/>
                              </w:divBdr>
                              <w:divsChild>
                                <w:div w:id="46490922">
                                  <w:marLeft w:val="0"/>
                                  <w:marRight w:val="0"/>
                                  <w:marTop w:val="0"/>
                                  <w:marBottom w:val="0"/>
                                  <w:divBdr>
                                    <w:top w:val="none" w:sz="0" w:space="0" w:color="auto"/>
                                    <w:left w:val="none" w:sz="0" w:space="0" w:color="auto"/>
                                    <w:bottom w:val="none" w:sz="0" w:space="0" w:color="auto"/>
                                    <w:right w:val="none" w:sz="0" w:space="0" w:color="auto"/>
                                  </w:divBdr>
                                  <w:divsChild>
                                    <w:div w:id="1193809795">
                                      <w:marLeft w:val="0"/>
                                      <w:marRight w:val="18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776638">
      <w:bodyDiv w:val="1"/>
      <w:marLeft w:val="0"/>
      <w:marRight w:val="0"/>
      <w:marTop w:val="0"/>
      <w:marBottom w:val="0"/>
      <w:divBdr>
        <w:top w:val="none" w:sz="0" w:space="0" w:color="auto"/>
        <w:left w:val="none" w:sz="0" w:space="0" w:color="auto"/>
        <w:bottom w:val="none" w:sz="0" w:space="0" w:color="auto"/>
        <w:right w:val="none" w:sz="0" w:space="0" w:color="auto"/>
      </w:divBdr>
    </w:div>
    <w:div w:id="1189291213">
      <w:bodyDiv w:val="1"/>
      <w:marLeft w:val="0"/>
      <w:marRight w:val="0"/>
      <w:marTop w:val="0"/>
      <w:marBottom w:val="0"/>
      <w:divBdr>
        <w:top w:val="none" w:sz="0" w:space="0" w:color="auto"/>
        <w:left w:val="none" w:sz="0" w:space="0" w:color="auto"/>
        <w:bottom w:val="none" w:sz="0" w:space="0" w:color="auto"/>
        <w:right w:val="none" w:sz="0" w:space="0" w:color="auto"/>
      </w:divBdr>
      <w:divsChild>
        <w:div w:id="977223910">
          <w:marLeft w:val="0"/>
          <w:marRight w:val="0"/>
          <w:marTop w:val="0"/>
          <w:marBottom w:val="0"/>
          <w:divBdr>
            <w:top w:val="none" w:sz="0" w:space="0" w:color="auto"/>
            <w:left w:val="none" w:sz="0" w:space="0" w:color="auto"/>
            <w:bottom w:val="none" w:sz="0" w:space="0" w:color="auto"/>
            <w:right w:val="none" w:sz="0" w:space="0" w:color="auto"/>
          </w:divBdr>
          <w:divsChild>
            <w:div w:id="919488659">
              <w:marLeft w:val="0"/>
              <w:marRight w:val="0"/>
              <w:marTop w:val="0"/>
              <w:marBottom w:val="0"/>
              <w:divBdr>
                <w:top w:val="none" w:sz="0" w:space="0" w:color="auto"/>
                <w:left w:val="none" w:sz="0" w:space="0" w:color="auto"/>
                <w:bottom w:val="none" w:sz="0" w:space="0" w:color="auto"/>
                <w:right w:val="none" w:sz="0" w:space="0" w:color="auto"/>
              </w:divBdr>
              <w:divsChild>
                <w:div w:id="1105345618">
                  <w:marLeft w:val="0"/>
                  <w:marRight w:val="0"/>
                  <w:marTop w:val="0"/>
                  <w:marBottom w:val="0"/>
                  <w:divBdr>
                    <w:top w:val="none" w:sz="0" w:space="0" w:color="auto"/>
                    <w:left w:val="none" w:sz="0" w:space="0" w:color="auto"/>
                    <w:bottom w:val="none" w:sz="0" w:space="0" w:color="auto"/>
                    <w:right w:val="none" w:sz="0" w:space="0" w:color="auto"/>
                  </w:divBdr>
                  <w:divsChild>
                    <w:div w:id="1950046159">
                      <w:marLeft w:val="0"/>
                      <w:marRight w:val="0"/>
                      <w:marTop w:val="0"/>
                      <w:marBottom w:val="0"/>
                      <w:divBdr>
                        <w:top w:val="none" w:sz="0" w:space="0" w:color="auto"/>
                        <w:left w:val="none" w:sz="0" w:space="0" w:color="auto"/>
                        <w:bottom w:val="none" w:sz="0" w:space="0" w:color="auto"/>
                        <w:right w:val="none" w:sz="0" w:space="0" w:color="auto"/>
                      </w:divBdr>
                      <w:divsChild>
                        <w:div w:id="460420924">
                          <w:marLeft w:val="0"/>
                          <w:marRight w:val="0"/>
                          <w:marTop w:val="0"/>
                          <w:marBottom w:val="0"/>
                          <w:divBdr>
                            <w:top w:val="none" w:sz="0" w:space="0" w:color="auto"/>
                            <w:left w:val="none" w:sz="0" w:space="0" w:color="auto"/>
                            <w:bottom w:val="none" w:sz="0" w:space="0" w:color="auto"/>
                            <w:right w:val="none" w:sz="0" w:space="0" w:color="auto"/>
                          </w:divBdr>
                          <w:divsChild>
                            <w:div w:id="1860461903">
                              <w:marLeft w:val="0"/>
                              <w:marRight w:val="0"/>
                              <w:marTop w:val="0"/>
                              <w:marBottom w:val="0"/>
                              <w:divBdr>
                                <w:top w:val="none" w:sz="0" w:space="0" w:color="auto"/>
                                <w:left w:val="none" w:sz="0" w:space="0" w:color="auto"/>
                                <w:bottom w:val="none" w:sz="0" w:space="0" w:color="auto"/>
                                <w:right w:val="none" w:sz="0" w:space="0" w:color="auto"/>
                              </w:divBdr>
                              <w:divsChild>
                                <w:div w:id="1579515022">
                                  <w:marLeft w:val="0"/>
                                  <w:marRight w:val="0"/>
                                  <w:marTop w:val="0"/>
                                  <w:marBottom w:val="0"/>
                                  <w:divBdr>
                                    <w:top w:val="none" w:sz="0" w:space="0" w:color="auto"/>
                                    <w:left w:val="none" w:sz="0" w:space="0" w:color="auto"/>
                                    <w:bottom w:val="none" w:sz="0" w:space="0" w:color="auto"/>
                                    <w:right w:val="none" w:sz="0" w:space="0" w:color="auto"/>
                                  </w:divBdr>
                                  <w:divsChild>
                                    <w:div w:id="1375691695">
                                      <w:marLeft w:val="0"/>
                                      <w:marRight w:val="18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975512">
      <w:bodyDiv w:val="1"/>
      <w:marLeft w:val="0"/>
      <w:marRight w:val="0"/>
      <w:marTop w:val="0"/>
      <w:marBottom w:val="0"/>
      <w:divBdr>
        <w:top w:val="none" w:sz="0" w:space="0" w:color="auto"/>
        <w:left w:val="none" w:sz="0" w:space="0" w:color="auto"/>
        <w:bottom w:val="none" w:sz="0" w:space="0" w:color="auto"/>
        <w:right w:val="none" w:sz="0" w:space="0" w:color="auto"/>
      </w:divBdr>
    </w:div>
    <w:div w:id="1368215859">
      <w:bodyDiv w:val="1"/>
      <w:marLeft w:val="0"/>
      <w:marRight w:val="0"/>
      <w:marTop w:val="0"/>
      <w:marBottom w:val="0"/>
      <w:divBdr>
        <w:top w:val="none" w:sz="0" w:space="0" w:color="auto"/>
        <w:left w:val="none" w:sz="0" w:space="0" w:color="auto"/>
        <w:bottom w:val="none" w:sz="0" w:space="0" w:color="auto"/>
        <w:right w:val="none" w:sz="0" w:space="0" w:color="auto"/>
      </w:divBdr>
    </w:div>
    <w:div w:id="1370763413">
      <w:bodyDiv w:val="1"/>
      <w:marLeft w:val="0"/>
      <w:marRight w:val="0"/>
      <w:marTop w:val="0"/>
      <w:marBottom w:val="0"/>
      <w:divBdr>
        <w:top w:val="none" w:sz="0" w:space="0" w:color="auto"/>
        <w:left w:val="none" w:sz="0" w:space="0" w:color="auto"/>
        <w:bottom w:val="none" w:sz="0" w:space="0" w:color="auto"/>
        <w:right w:val="none" w:sz="0" w:space="0" w:color="auto"/>
      </w:divBdr>
    </w:div>
    <w:div w:id="1577082994">
      <w:bodyDiv w:val="1"/>
      <w:marLeft w:val="0"/>
      <w:marRight w:val="0"/>
      <w:marTop w:val="0"/>
      <w:marBottom w:val="0"/>
      <w:divBdr>
        <w:top w:val="none" w:sz="0" w:space="0" w:color="auto"/>
        <w:left w:val="none" w:sz="0" w:space="0" w:color="auto"/>
        <w:bottom w:val="none" w:sz="0" w:space="0" w:color="auto"/>
        <w:right w:val="none" w:sz="0" w:space="0" w:color="auto"/>
      </w:divBdr>
      <w:divsChild>
        <w:div w:id="272592109">
          <w:marLeft w:val="0"/>
          <w:marRight w:val="0"/>
          <w:marTop w:val="0"/>
          <w:marBottom w:val="0"/>
          <w:divBdr>
            <w:top w:val="none" w:sz="0" w:space="0" w:color="auto"/>
            <w:left w:val="none" w:sz="0" w:space="0" w:color="auto"/>
            <w:bottom w:val="none" w:sz="0" w:space="0" w:color="auto"/>
            <w:right w:val="none" w:sz="0" w:space="0" w:color="auto"/>
          </w:divBdr>
          <w:divsChild>
            <w:div w:id="17899479">
              <w:marLeft w:val="0"/>
              <w:marRight w:val="0"/>
              <w:marTop w:val="0"/>
              <w:marBottom w:val="0"/>
              <w:divBdr>
                <w:top w:val="none" w:sz="0" w:space="0" w:color="auto"/>
                <w:left w:val="none" w:sz="0" w:space="0" w:color="auto"/>
                <w:bottom w:val="none" w:sz="0" w:space="0" w:color="auto"/>
                <w:right w:val="none" w:sz="0" w:space="0" w:color="auto"/>
              </w:divBdr>
            </w:div>
            <w:div w:id="278880139">
              <w:marLeft w:val="0"/>
              <w:marRight w:val="0"/>
              <w:marTop w:val="0"/>
              <w:marBottom w:val="0"/>
              <w:divBdr>
                <w:top w:val="none" w:sz="0" w:space="0" w:color="auto"/>
                <w:left w:val="none" w:sz="0" w:space="0" w:color="auto"/>
                <w:bottom w:val="none" w:sz="0" w:space="0" w:color="auto"/>
                <w:right w:val="none" w:sz="0" w:space="0" w:color="auto"/>
              </w:divBdr>
            </w:div>
            <w:div w:id="453906792">
              <w:marLeft w:val="0"/>
              <w:marRight w:val="0"/>
              <w:marTop w:val="0"/>
              <w:marBottom w:val="0"/>
              <w:divBdr>
                <w:top w:val="none" w:sz="0" w:space="0" w:color="auto"/>
                <w:left w:val="none" w:sz="0" w:space="0" w:color="auto"/>
                <w:bottom w:val="none" w:sz="0" w:space="0" w:color="auto"/>
                <w:right w:val="none" w:sz="0" w:space="0" w:color="auto"/>
              </w:divBdr>
            </w:div>
            <w:div w:id="1249121725">
              <w:marLeft w:val="0"/>
              <w:marRight w:val="0"/>
              <w:marTop w:val="0"/>
              <w:marBottom w:val="0"/>
              <w:divBdr>
                <w:top w:val="none" w:sz="0" w:space="0" w:color="auto"/>
                <w:left w:val="none" w:sz="0" w:space="0" w:color="auto"/>
                <w:bottom w:val="none" w:sz="0" w:space="0" w:color="auto"/>
                <w:right w:val="none" w:sz="0" w:space="0" w:color="auto"/>
              </w:divBdr>
            </w:div>
            <w:div w:id="1405491535">
              <w:marLeft w:val="0"/>
              <w:marRight w:val="0"/>
              <w:marTop w:val="0"/>
              <w:marBottom w:val="0"/>
              <w:divBdr>
                <w:top w:val="none" w:sz="0" w:space="0" w:color="auto"/>
                <w:left w:val="none" w:sz="0" w:space="0" w:color="auto"/>
                <w:bottom w:val="none" w:sz="0" w:space="0" w:color="auto"/>
                <w:right w:val="none" w:sz="0" w:space="0" w:color="auto"/>
              </w:divBdr>
            </w:div>
            <w:div w:id="184334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65019">
      <w:bodyDiv w:val="1"/>
      <w:marLeft w:val="0"/>
      <w:marRight w:val="0"/>
      <w:marTop w:val="0"/>
      <w:marBottom w:val="0"/>
      <w:divBdr>
        <w:top w:val="none" w:sz="0" w:space="0" w:color="auto"/>
        <w:left w:val="none" w:sz="0" w:space="0" w:color="auto"/>
        <w:bottom w:val="none" w:sz="0" w:space="0" w:color="auto"/>
        <w:right w:val="none" w:sz="0" w:space="0" w:color="auto"/>
      </w:divBdr>
      <w:divsChild>
        <w:div w:id="577833730">
          <w:marLeft w:val="0"/>
          <w:marRight w:val="0"/>
          <w:marTop w:val="0"/>
          <w:marBottom w:val="0"/>
          <w:divBdr>
            <w:top w:val="none" w:sz="0" w:space="0" w:color="auto"/>
            <w:left w:val="none" w:sz="0" w:space="0" w:color="auto"/>
            <w:bottom w:val="none" w:sz="0" w:space="0" w:color="auto"/>
            <w:right w:val="none" w:sz="0" w:space="0" w:color="auto"/>
          </w:divBdr>
          <w:divsChild>
            <w:div w:id="1088774859">
              <w:marLeft w:val="0"/>
              <w:marRight w:val="0"/>
              <w:marTop w:val="0"/>
              <w:marBottom w:val="0"/>
              <w:divBdr>
                <w:top w:val="none" w:sz="0" w:space="0" w:color="auto"/>
                <w:left w:val="none" w:sz="0" w:space="0" w:color="auto"/>
                <w:bottom w:val="none" w:sz="0" w:space="0" w:color="auto"/>
                <w:right w:val="none" w:sz="0" w:space="0" w:color="auto"/>
              </w:divBdr>
              <w:divsChild>
                <w:div w:id="454178394">
                  <w:marLeft w:val="0"/>
                  <w:marRight w:val="0"/>
                  <w:marTop w:val="0"/>
                  <w:marBottom w:val="0"/>
                  <w:divBdr>
                    <w:top w:val="none" w:sz="0" w:space="0" w:color="auto"/>
                    <w:left w:val="none" w:sz="0" w:space="0" w:color="auto"/>
                    <w:bottom w:val="none" w:sz="0" w:space="0" w:color="auto"/>
                    <w:right w:val="none" w:sz="0" w:space="0" w:color="auto"/>
                  </w:divBdr>
                  <w:divsChild>
                    <w:div w:id="1333409716">
                      <w:marLeft w:val="0"/>
                      <w:marRight w:val="0"/>
                      <w:marTop w:val="0"/>
                      <w:marBottom w:val="0"/>
                      <w:divBdr>
                        <w:top w:val="none" w:sz="0" w:space="0" w:color="auto"/>
                        <w:left w:val="none" w:sz="0" w:space="0" w:color="auto"/>
                        <w:bottom w:val="none" w:sz="0" w:space="0" w:color="auto"/>
                        <w:right w:val="none" w:sz="0" w:space="0" w:color="auto"/>
                      </w:divBdr>
                      <w:divsChild>
                        <w:div w:id="1802336657">
                          <w:marLeft w:val="0"/>
                          <w:marRight w:val="0"/>
                          <w:marTop w:val="0"/>
                          <w:marBottom w:val="0"/>
                          <w:divBdr>
                            <w:top w:val="none" w:sz="0" w:space="0" w:color="auto"/>
                            <w:left w:val="none" w:sz="0" w:space="0" w:color="auto"/>
                            <w:bottom w:val="none" w:sz="0" w:space="0" w:color="auto"/>
                            <w:right w:val="none" w:sz="0" w:space="0" w:color="auto"/>
                          </w:divBdr>
                          <w:divsChild>
                            <w:div w:id="2025132953">
                              <w:marLeft w:val="0"/>
                              <w:marRight w:val="0"/>
                              <w:marTop w:val="0"/>
                              <w:marBottom w:val="0"/>
                              <w:divBdr>
                                <w:top w:val="none" w:sz="0" w:space="0" w:color="auto"/>
                                <w:left w:val="none" w:sz="0" w:space="0" w:color="auto"/>
                                <w:bottom w:val="none" w:sz="0" w:space="0" w:color="auto"/>
                                <w:right w:val="none" w:sz="0" w:space="0" w:color="auto"/>
                              </w:divBdr>
                              <w:divsChild>
                                <w:div w:id="1397314542">
                                  <w:marLeft w:val="0"/>
                                  <w:marRight w:val="0"/>
                                  <w:marTop w:val="0"/>
                                  <w:marBottom w:val="0"/>
                                  <w:divBdr>
                                    <w:top w:val="none" w:sz="0" w:space="0" w:color="auto"/>
                                    <w:left w:val="none" w:sz="0" w:space="0" w:color="auto"/>
                                    <w:bottom w:val="none" w:sz="0" w:space="0" w:color="auto"/>
                                    <w:right w:val="none" w:sz="0" w:space="0" w:color="auto"/>
                                  </w:divBdr>
                                  <w:divsChild>
                                    <w:div w:id="993265770">
                                      <w:marLeft w:val="0"/>
                                      <w:marRight w:val="18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22719">
      <w:bodyDiv w:val="1"/>
      <w:marLeft w:val="0"/>
      <w:marRight w:val="0"/>
      <w:marTop w:val="0"/>
      <w:marBottom w:val="0"/>
      <w:divBdr>
        <w:top w:val="none" w:sz="0" w:space="0" w:color="auto"/>
        <w:left w:val="none" w:sz="0" w:space="0" w:color="auto"/>
        <w:bottom w:val="none" w:sz="0" w:space="0" w:color="auto"/>
        <w:right w:val="none" w:sz="0" w:space="0" w:color="auto"/>
      </w:divBdr>
    </w:div>
    <w:div w:id="1636787546">
      <w:bodyDiv w:val="1"/>
      <w:marLeft w:val="0"/>
      <w:marRight w:val="0"/>
      <w:marTop w:val="0"/>
      <w:marBottom w:val="0"/>
      <w:divBdr>
        <w:top w:val="none" w:sz="0" w:space="0" w:color="auto"/>
        <w:left w:val="none" w:sz="0" w:space="0" w:color="auto"/>
        <w:bottom w:val="none" w:sz="0" w:space="0" w:color="auto"/>
        <w:right w:val="none" w:sz="0" w:space="0" w:color="auto"/>
      </w:divBdr>
    </w:div>
    <w:div w:id="2048021590">
      <w:bodyDiv w:val="1"/>
      <w:marLeft w:val="0"/>
      <w:marRight w:val="0"/>
      <w:marTop w:val="0"/>
      <w:marBottom w:val="0"/>
      <w:divBdr>
        <w:top w:val="none" w:sz="0" w:space="0" w:color="auto"/>
        <w:left w:val="none" w:sz="0" w:space="0" w:color="auto"/>
        <w:bottom w:val="none" w:sz="0" w:space="0" w:color="auto"/>
        <w:right w:val="none" w:sz="0" w:space="0" w:color="auto"/>
      </w:divBdr>
    </w:div>
    <w:div w:id="2076777099">
      <w:bodyDiv w:val="1"/>
      <w:marLeft w:val="0"/>
      <w:marRight w:val="0"/>
      <w:marTop w:val="0"/>
      <w:marBottom w:val="0"/>
      <w:divBdr>
        <w:top w:val="none" w:sz="0" w:space="0" w:color="auto"/>
        <w:left w:val="none" w:sz="0" w:space="0" w:color="auto"/>
        <w:bottom w:val="none" w:sz="0" w:space="0" w:color="auto"/>
        <w:right w:val="none" w:sz="0" w:space="0" w:color="auto"/>
      </w:divBdr>
    </w:div>
    <w:div w:id="21198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70F5E-15C2-4781-A480-18915374A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842</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DCWASA</Company>
  <LinksUpToDate>false</LinksUpToDate>
  <CharactersWithSpaces>5872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rhines</dc:creator>
  <cp:lastModifiedBy>lmanley</cp:lastModifiedBy>
  <cp:revision>2</cp:revision>
  <cp:lastPrinted>2013-11-27T17:20:00Z</cp:lastPrinted>
  <dcterms:created xsi:type="dcterms:W3CDTF">2013-12-02T17:33:00Z</dcterms:created>
  <dcterms:modified xsi:type="dcterms:W3CDTF">2013-12-02T17:33:00Z</dcterms:modified>
</cp:coreProperties>
</file>