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CF" w:rsidRDefault="008A65CF">
      <w:pPr>
        <w:rPr>
          <w:sz w:val="24"/>
        </w:rPr>
      </w:pP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t xml:space="preserve">   </w:t>
      </w:r>
      <w:r w:rsidR="00FD0CA9">
        <w:rPr>
          <w:noProof/>
          <w:sz w:val="32"/>
        </w:rPr>
        <mc:AlternateContent>
          <mc:Choice Requires="wps">
            <w:drawing>
              <wp:inline distT="0" distB="0" distL="0" distR="0">
                <wp:extent cx="3950335" cy="655320"/>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6D2C" w:rsidRDefault="006D6D2C" w:rsidP="00513223">
                            <w:pPr>
                              <w:spacing w:after="120"/>
                              <w:ind w:right="-180"/>
                              <w:jc w:val="right"/>
                              <w:rPr>
                                <w:rFonts w:ascii="Arial" w:hAnsi="Arial"/>
                                <w:b/>
                                <w:sz w:val="32"/>
                              </w:rPr>
                            </w:pPr>
                            <w:r>
                              <w:rPr>
                                <w:rFonts w:ascii="Arial" w:hAnsi="Arial"/>
                                <w:b/>
                                <w:sz w:val="32"/>
                              </w:rPr>
                              <w:t>DISTRICT OF COLUMBIA</w:t>
                            </w:r>
                          </w:p>
                          <w:p w:rsidR="006D6D2C" w:rsidRPr="005B1D13" w:rsidRDefault="006D6D2C" w:rsidP="00513223">
                            <w:pPr>
                              <w:spacing w:after="120"/>
                              <w:ind w:right="-180"/>
                              <w:jc w:val="right"/>
                              <w:rPr>
                                <w:rFonts w:ascii="Arial" w:hAnsi="Arial" w:cs="Arial"/>
                                <w:b/>
                              </w:rPr>
                            </w:pPr>
                            <w:r w:rsidRPr="005B1D13">
                              <w:rPr>
                                <w:rFonts w:ascii="Arial" w:hAnsi="Arial" w:cs="Arial"/>
                                <w:b/>
                                <w:sz w:val="32"/>
                              </w:rPr>
                              <w:t>WATER AND SEWER AUTHORITY</w:t>
                            </w:r>
                          </w:p>
                          <w:p w:rsidR="006D6D2C" w:rsidRDefault="006D6D2C" w:rsidP="003E0A59"/>
                        </w:txbxContent>
                      </wps:txbx>
                      <wps:bodyPr rot="0" vert="horz" wrap="square" lIns="91440" tIns="45720" rIns="13716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6D6D2C" w:rsidRDefault="006D6D2C" w:rsidP="00513223">
                      <w:pPr>
                        <w:spacing w:after="120"/>
                        <w:ind w:right="-180"/>
                        <w:jc w:val="right"/>
                        <w:rPr>
                          <w:rFonts w:ascii="Arial" w:hAnsi="Arial"/>
                          <w:b/>
                          <w:sz w:val="32"/>
                        </w:rPr>
                      </w:pPr>
                      <w:r>
                        <w:rPr>
                          <w:rFonts w:ascii="Arial" w:hAnsi="Arial"/>
                          <w:b/>
                          <w:sz w:val="32"/>
                        </w:rPr>
                        <w:t>DISTRICT OF COLUMBIA</w:t>
                      </w:r>
                    </w:p>
                    <w:p w:rsidR="006D6D2C" w:rsidRPr="005B1D13" w:rsidRDefault="006D6D2C" w:rsidP="00513223">
                      <w:pPr>
                        <w:spacing w:after="120"/>
                        <w:ind w:right="-180"/>
                        <w:jc w:val="right"/>
                        <w:rPr>
                          <w:rFonts w:ascii="Arial" w:hAnsi="Arial" w:cs="Arial"/>
                          <w:b/>
                        </w:rPr>
                      </w:pPr>
                      <w:r w:rsidRPr="005B1D13">
                        <w:rPr>
                          <w:rFonts w:ascii="Arial" w:hAnsi="Arial" w:cs="Arial"/>
                          <w:b/>
                          <w:sz w:val="32"/>
                        </w:rPr>
                        <w:t>WATER AND SEWER AUTHORITY</w:t>
                      </w:r>
                    </w:p>
                    <w:p w:rsidR="006D6D2C" w:rsidRDefault="006D6D2C" w:rsidP="003E0A59"/>
                  </w:txbxContent>
                </v:textbox>
                <w10:anchorlock/>
              </v:shape>
            </w:pict>
          </mc:Fallback>
        </mc:AlternateConten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Default="003E0A59" w:rsidP="003E0A59">
      <w:pPr>
        <w:pStyle w:val="BodyText2"/>
        <w:ind w:right="30"/>
        <w:rPr>
          <w:b/>
          <w:i w:val="0"/>
          <w:szCs w:val="24"/>
        </w:rPr>
      </w:pPr>
    </w:p>
    <w:p w:rsidR="00CC459C" w:rsidRPr="00226F6A" w:rsidRDefault="00CC459C"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723FAB">
        <w:rPr>
          <w:rFonts w:cs="Arial"/>
          <w:i w:val="0"/>
          <w:szCs w:val="24"/>
        </w:rPr>
        <w:t>April</w:t>
      </w:r>
      <w:r w:rsidR="0062231F">
        <w:rPr>
          <w:rFonts w:cs="Arial"/>
          <w:i w:val="0"/>
          <w:szCs w:val="24"/>
        </w:rPr>
        <w:t xml:space="preserve"> </w:t>
      </w:r>
      <w:r w:rsidR="00E571EC">
        <w:rPr>
          <w:rFonts w:cs="Arial"/>
          <w:i w:val="0"/>
          <w:szCs w:val="24"/>
        </w:rPr>
        <w:t>2</w:t>
      </w:r>
      <w:r w:rsidR="00723FAB">
        <w:rPr>
          <w:rFonts w:cs="Arial"/>
          <w:i w:val="0"/>
          <w:szCs w:val="24"/>
        </w:rPr>
        <w:t>6</w:t>
      </w:r>
      <w:r w:rsidR="00AC4942">
        <w:rPr>
          <w:rFonts w:cs="Arial"/>
          <w:i w:val="0"/>
          <w:szCs w:val="24"/>
        </w:rPr>
        <w:t>,</w:t>
      </w:r>
      <w:r w:rsidR="0062231F">
        <w:rPr>
          <w:rFonts w:cs="Arial"/>
          <w:i w:val="0"/>
          <w:szCs w:val="24"/>
        </w:rPr>
        <w:t xml:space="preserve"> </w:t>
      </w:r>
      <w:r w:rsidRPr="007814B4">
        <w:rPr>
          <w:rFonts w:cs="Arial"/>
          <w:i w:val="0"/>
          <w:szCs w:val="24"/>
        </w:rPr>
        <w:t>201</w:t>
      </w:r>
      <w:r w:rsidR="00E571EC">
        <w:rPr>
          <w:rFonts w:cs="Arial"/>
          <w:i w:val="0"/>
          <w:szCs w:val="24"/>
        </w:rPr>
        <w:t>6</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sidR="004157A9">
        <w:rPr>
          <w:rFonts w:ascii="Arial" w:hAnsi="Arial" w:cs="Arial"/>
          <w:sz w:val="22"/>
          <w:szCs w:val="24"/>
        </w:rPr>
        <w:t>3</w:t>
      </w:r>
      <w:r w:rsidR="002E52D5">
        <w:rPr>
          <w:rFonts w:ascii="Arial" w:hAnsi="Arial" w:cs="Arial"/>
          <w:sz w:val="22"/>
          <w:szCs w:val="24"/>
        </w:rPr>
        <w:t>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CC459C" w:rsidRPr="003E0A59" w:rsidRDefault="00CC459C" w:rsidP="003E0A59">
      <w:pPr>
        <w:ind w:right="-30"/>
        <w:jc w:val="center"/>
        <w:rPr>
          <w:rFonts w:ascii="Arial" w:hAnsi="Arial" w:cs="Arial"/>
          <w:iCs/>
          <w:sz w:val="24"/>
          <w:szCs w:val="24"/>
        </w:rPr>
      </w:pP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headerReference w:type="even" r:id="rId9"/>
          <w:headerReference w:type="default" r:id="rId10"/>
          <w:headerReference w:type="first" r:id="rId11"/>
          <w:pgSz w:w="12240" w:h="15840"/>
          <w:pgMar w:top="810" w:right="1080" w:bottom="1170" w:left="1080" w:header="720" w:footer="720" w:gutter="0"/>
          <w:cols w:num="2" w:space="720" w:equalWidth="0">
            <w:col w:w="1468" w:space="2"/>
            <w:col w:w="8610"/>
          </w:cols>
        </w:sectPr>
      </w:pPr>
    </w:p>
    <w:p w:rsidR="008A65CF" w:rsidRDefault="00513223" w:rsidP="003875D0">
      <w:pPr>
        <w:tabs>
          <w:tab w:val="right" w:pos="9450"/>
        </w:tabs>
        <w:rPr>
          <w:rFonts w:ascii="Arial" w:hAnsi="Arial" w:cs="Arial"/>
          <w:b/>
          <w:sz w:val="22"/>
          <w:szCs w:val="22"/>
        </w:rPr>
      </w:pPr>
      <w:r w:rsidRPr="00226F6A">
        <w:rPr>
          <w:rFonts w:ascii="Arial" w:hAnsi="Arial" w:cs="Arial"/>
          <w:b/>
          <w:sz w:val="22"/>
          <w:szCs w:val="22"/>
        </w:rPr>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3875D0" w:rsidRDefault="003875D0" w:rsidP="003875D0">
      <w:pPr>
        <w:tabs>
          <w:tab w:val="right" w:pos="9450"/>
        </w:tabs>
        <w:rPr>
          <w:rFonts w:ascii="Arial" w:hAnsi="Arial" w:cs="Arial"/>
          <w:sz w:val="22"/>
          <w:szCs w:val="22"/>
        </w:rPr>
      </w:pPr>
      <w:r w:rsidRPr="003875D0">
        <w:rPr>
          <w:rFonts w:ascii="Arial" w:hAnsi="Arial" w:cs="Arial"/>
          <w:sz w:val="22"/>
          <w:szCs w:val="22"/>
        </w:rPr>
        <w:t xml:space="preserve">Rachna Butani, </w:t>
      </w:r>
      <w:r w:rsidR="007F3E2D">
        <w:rPr>
          <w:rFonts w:ascii="Arial" w:hAnsi="Arial" w:cs="Arial"/>
          <w:sz w:val="22"/>
          <w:szCs w:val="22"/>
        </w:rPr>
        <w:t>Acting</w:t>
      </w:r>
      <w:r w:rsidR="00113492">
        <w:rPr>
          <w:rFonts w:ascii="Arial" w:hAnsi="Arial" w:cs="Arial"/>
          <w:sz w:val="22"/>
          <w:szCs w:val="22"/>
        </w:rPr>
        <w:t xml:space="preserve"> </w:t>
      </w:r>
      <w:r w:rsidRPr="003875D0">
        <w:rPr>
          <w:rFonts w:ascii="Arial" w:hAnsi="Arial" w:cs="Arial"/>
          <w:sz w:val="22"/>
          <w:szCs w:val="22"/>
        </w:rPr>
        <w:t>Chairperson</w:t>
      </w:r>
    </w:p>
    <w:p w:rsidR="003875D0" w:rsidRDefault="003875D0" w:rsidP="003875D0">
      <w:pPr>
        <w:tabs>
          <w:tab w:val="right" w:pos="9450"/>
        </w:tabs>
        <w:rPr>
          <w:rFonts w:ascii="Arial" w:hAnsi="Arial" w:cs="Arial"/>
          <w:sz w:val="22"/>
          <w:szCs w:val="22"/>
        </w:rPr>
      </w:pPr>
      <w:r>
        <w:rPr>
          <w:rFonts w:ascii="Arial" w:hAnsi="Arial" w:cs="Arial"/>
          <w:sz w:val="22"/>
          <w:szCs w:val="22"/>
        </w:rPr>
        <w:t>Matthew Brown</w:t>
      </w:r>
    </w:p>
    <w:p w:rsidR="003875D0" w:rsidRDefault="003875D0" w:rsidP="003875D0">
      <w:pPr>
        <w:tabs>
          <w:tab w:val="right" w:pos="9450"/>
        </w:tabs>
        <w:rPr>
          <w:rFonts w:ascii="Arial" w:hAnsi="Arial" w:cs="Arial"/>
          <w:sz w:val="22"/>
          <w:szCs w:val="22"/>
        </w:rPr>
      </w:pPr>
      <w:r>
        <w:rPr>
          <w:rFonts w:ascii="Arial" w:hAnsi="Arial" w:cs="Arial"/>
          <w:sz w:val="22"/>
          <w:szCs w:val="22"/>
        </w:rPr>
        <w:t>Howard Gibbs</w:t>
      </w:r>
    </w:p>
    <w:p w:rsidR="00847B90" w:rsidRDefault="009E612B" w:rsidP="003875D0">
      <w:pPr>
        <w:tabs>
          <w:tab w:val="right" w:pos="9450"/>
        </w:tabs>
        <w:rPr>
          <w:rFonts w:ascii="Arial" w:hAnsi="Arial" w:cs="Arial"/>
          <w:sz w:val="22"/>
          <w:szCs w:val="22"/>
        </w:rPr>
      </w:pPr>
      <w:r>
        <w:rPr>
          <w:rFonts w:ascii="Arial" w:hAnsi="Arial" w:cs="Arial"/>
          <w:sz w:val="22"/>
          <w:szCs w:val="22"/>
        </w:rPr>
        <w:t>Obiora “</w:t>
      </w:r>
      <w:r w:rsidR="00847B90">
        <w:rPr>
          <w:rFonts w:ascii="Arial" w:hAnsi="Arial" w:cs="Arial"/>
          <w:sz w:val="22"/>
          <w:szCs w:val="22"/>
        </w:rPr>
        <w:t>Bo</w:t>
      </w:r>
      <w:r>
        <w:rPr>
          <w:rFonts w:ascii="Arial" w:hAnsi="Arial" w:cs="Arial"/>
          <w:sz w:val="22"/>
          <w:szCs w:val="22"/>
        </w:rPr>
        <w:t>”</w:t>
      </w:r>
      <w:r w:rsidR="00847B90">
        <w:rPr>
          <w:rFonts w:ascii="Arial" w:hAnsi="Arial" w:cs="Arial"/>
          <w:sz w:val="22"/>
          <w:szCs w:val="22"/>
        </w:rPr>
        <w:t xml:space="preserve"> Menkiti</w:t>
      </w:r>
    </w:p>
    <w:p w:rsidR="003875D0" w:rsidRPr="003875D0" w:rsidRDefault="003875D0" w:rsidP="003875D0">
      <w:pPr>
        <w:tabs>
          <w:tab w:val="right" w:pos="9450"/>
        </w:tabs>
        <w:rPr>
          <w:rFonts w:ascii="Arial" w:hAnsi="Arial" w:cs="Arial"/>
          <w:sz w:val="22"/>
          <w:szCs w:val="22"/>
        </w:rPr>
      </w:pPr>
      <w:r>
        <w:rPr>
          <w:rFonts w:ascii="Arial" w:hAnsi="Arial" w:cs="Arial"/>
          <w:sz w:val="22"/>
          <w:szCs w:val="22"/>
        </w:rPr>
        <w:t>Ellen Boardman</w:t>
      </w:r>
    </w:p>
    <w:p w:rsidR="00FD235D" w:rsidRDefault="003E0A59" w:rsidP="003875D0">
      <w:pPr>
        <w:tabs>
          <w:tab w:val="right" w:pos="9450"/>
        </w:tabs>
        <w:ind w:left="2160" w:right="-407"/>
        <w:jc w:val="right"/>
        <w:rPr>
          <w:rFonts w:ascii="Arial" w:hAnsi="Arial" w:cs="Arial"/>
          <w:sz w:val="22"/>
          <w:szCs w:val="22"/>
        </w:rPr>
      </w:pPr>
      <w:r w:rsidRPr="00226F6A">
        <w:rPr>
          <w:rFonts w:ascii="Arial" w:hAnsi="Arial" w:cs="Arial"/>
          <w:b/>
          <w:sz w:val="22"/>
          <w:szCs w:val="22"/>
        </w:rPr>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p>
    <w:p w:rsidR="005010A0" w:rsidRDefault="005010A0" w:rsidP="003E0A59">
      <w:pPr>
        <w:tabs>
          <w:tab w:val="right" w:leader="dot" w:pos="9450"/>
        </w:tabs>
        <w:rPr>
          <w:rFonts w:ascii="Arial" w:hAnsi="Arial" w:cs="Arial"/>
          <w:sz w:val="22"/>
          <w:szCs w:val="22"/>
        </w:rPr>
      </w:pPr>
    </w:p>
    <w:p w:rsidR="00FD235D" w:rsidRDefault="00FD235D" w:rsidP="00FD235D">
      <w:pPr>
        <w:tabs>
          <w:tab w:val="right" w:leader="dot" w:pos="9450"/>
        </w:tabs>
        <w:ind w:right="-274" w:hanging="90"/>
        <w:jc w:val="right"/>
        <w:rPr>
          <w:rFonts w:ascii="Arial" w:hAnsi="Arial" w:cs="Arial"/>
          <w:sz w:val="22"/>
          <w:szCs w:val="22"/>
        </w:rPr>
      </w:pPr>
    </w:p>
    <w:p w:rsidR="003875D0" w:rsidRPr="003875D0" w:rsidRDefault="003875D0" w:rsidP="00FD235D">
      <w:pPr>
        <w:tabs>
          <w:tab w:val="right" w:leader="dot" w:pos="9450"/>
        </w:tabs>
        <w:ind w:right="-274"/>
        <w:jc w:val="right"/>
        <w:rPr>
          <w:rFonts w:ascii="Arial" w:hAnsi="Arial" w:cs="Arial"/>
          <w:b/>
          <w:sz w:val="22"/>
          <w:szCs w:val="22"/>
        </w:rPr>
      </w:pPr>
      <w:r w:rsidRPr="003875D0">
        <w:rPr>
          <w:rFonts w:ascii="Arial" w:hAnsi="Arial" w:cs="Arial"/>
          <w:b/>
          <w:sz w:val="22"/>
          <w:szCs w:val="22"/>
        </w:rPr>
        <w:t>DC Water Staff</w:t>
      </w:r>
    </w:p>
    <w:p w:rsidR="00FD235D" w:rsidRPr="00CC4AC6" w:rsidRDefault="00847B90" w:rsidP="00FD235D">
      <w:pPr>
        <w:tabs>
          <w:tab w:val="right" w:leader="dot" w:pos="9450"/>
        </w:tabs>
        <w:ind w:right="-274"/>
        <w:jc w:val="right"/>
        <w:rPr>
          <w:rFonts w:ascii="Arial" w:hAnsi="Arial" w:cs="Arial"/>
          <w:sz w:val="22"/>
          <w:szCs w:val="22"/>
        </w:rPr>
      </w:pPr>
      <w:r>
        <w:rPr>
          <w:rFonts w:ascii="Arial" w:hAnsi="Arial" w:cs="Arial"/>
          <w:sz w:val="22"/>
          <w:szCs w:val="22"/>
        </w:rPr>
        <w:t xml:space="preserve">                </w:t>
      </w:r>
      <w:r w:rsidR="00FD235D" w:rsidRPr="00CC4AC6">
        <w:rPr>
          <w:rFonts w:ascii="Arial" w:hAnsi="Arial" w:cs="Arial"/>
          <w:sz w:val="22"/>
          <w:szCs w:val="22"/>
        </w:rPr>
        <w:t>George Hawkins, General Manager</w:t>
      </w:r>
    </w:p>
    <w:p w:rsidR="009E612B" w:rsidRDefault="009E612B" w:rsidP="00FD235D">
      <w:pPr>
        <w:tabs>
          <w:tab w:val="right" w:leader="dot" w:pos="9450"/>
        </w:tabs>
        <w:ind w:right="-274" w:hanging="90"/>
        <w:jc w:val="right"/>
        <w:rPr>
          <w:rFonts w:ascii="Arial" w:hAnsi="Arial" w:cs="Arial"/>
          <w:sz w:val="22"/>
          <w:szCs w:val="22"/>
        </w:rPr>
      </w:pPr>
      <w:r>
        <w:rPr>
          <w:rFonts w:ascii="Arial" w:hAnsi="Arial" w:cs="Arial"/>
          <w:sz w:val="22"/>
          <w:szCs w:val="22"/>
        </w:rPr>
        <w:t>Mark Kim, Chief Financial Officer</w:t>
      </w:r>
      <w:r w:rsidR="00847B90">
        <w:rPr>
          <w:rFonts w:ascii="Arial" w:hAnsi="Arial" w:cs="Arial"/>
          <w:sz w:val="22"/>
          <w:szCs w:val="22"/>
        </w:rPr>
        <w:t xml:space="preserve">      </w:t>
      </w:r>
    </w:p>
    <w:p w:rsidR="00113492" w:rsidRPr="00CC4AC6" w:rsidRDefault="00847B90" w:rsidP="00FD235D">
      <w:pPr>
        <w:tabs>
          <w:tab w:val="right" w:leader="dot" w:pos="9450"/>
        </w:tabs>
        <w:ind w:right="-274" w:hanging="90"/>
        <w:jc w:val="right"/>
        <w:rPr>
          <w:rFonts w:ascii="Arial" w:hAnsi="Arial" w:cs="Arial"/>
          <w:sz w:val="22"/>
          <w:szCs w:val="22"/>
        </w:rPr>
      </w:pPr>
      <w:r>
        <w:rPr>
          <w:rFonts w:ascii="Arial" w:hAnsi="Arial" w:cs="Arial"/>
          <w:sz w:val="22"/>
          <w:szCs w:val="22"/>
        </w:rPr>
        <w:t xml:space="preserve"> </w:t>
      </w:r>
      <w:r w:rsidR="00113492">
        <w:rPr>
          <w:rFonts w:ascii="Arial" w:hAnsi="Arial" w:cs="Arial"/>
          <w:sz w:val="22"/>
          <w:szCs w:val="22"/>
        </w:rPr>
        <w:t>Henderson Brown, General Counsel</w:t>
      </w:r>
    </w:p>
    <w:p w:rsidR="00FD235D" w:rsidRDefault="00FD235D" w:rsidP="00FD235D">
      <w:pPr>
        <w:tabs>
          <w:tab w:val="right" w:leader="dot" w:pos="9450"/>
        </w:tabs>
        <w:ind w:right="-274" w:hanging="90"/>
        <w:jc w:val="right"/>
        <w:rPr>
          <w:rFonts w:ascii="Arial" w:hAnsi="Arial" w:cs="Arial"/>
          <w:sz w:val="22"/>
          <w:szCs w:val="22"/>
        </w:rPr>
      </w:pPr>
      <w:r>
        <w:rPr>
          <w:rFonts w:ascii="Arial" w:hAnsi="Arial" w:cs="Arial"/>
          <w:sz w:val="22"/>
          <w:szCs w:val="22"/>
        </w:rPr>
        <w:t>Gregory Hope</w:t>
      </w:r>
      <w:r w:rsidRPr="00CC4AC6">
        <w:rPr>
          <w:rFonts w:ascii="Arial" w:hAnsi="Arial" w:cs="Arial"/>
          <w:sz w:val="22"/>
          <w:szCs w:val="22"/>
        </w:rPr>
        <w:t xml:space="preserve">, </w:t>
      </w:r>
      <w:r>
        <w:rPr>
          <w:rFonts w:ascii="Arial" w:hAnsi="Arial" w:cs="Arial"/>
          <w:sz w:val="22"/>
          <w:szCs w:val="22"/>
        </w:rPr>
        <w:t>Principal Counsel</w:t>
      </w:r>
    </w:p>
    <w:p w:rsidR="00FD235D" w:rsidRDefault="00113492" w:rsidP="00FD235D">
      <w:pPr>
        <w:tabs>
          <w:tab w:val="right" w:leader="dot" w:pos="9450"/>
        </w:tabs>
        <w:ind w:right="-274" w:hanging="90"/>
        <w:jc w:val="right"/>
        <w:rPr>
          <w:rFonts w:ascii="Arial" w:hAnsi="Arial" w:cs="Arial"/>
          <w:sz w:val="22"/>
          <w:szCs w:val="22"/>
        </w:rPr>
      </w:pPr>
      <w:r>
        <w:rPr>
          <w:rFonts w:ascii="Arial" w:hAnsi="Arial" w:cs="Arial"/>
          <w:sz w:val="22"/>
          <w:szCs w:val="22"/>
        </w:rPr>
        <w:t>Alfonzo Kilgore</w:t>
      </w:r>
      <w:r w:rsidR="00FD235D">
        <w:rPr>
          <w:rFonts w:ascii="Arial" w:hAnsi="Arial" w:cs="Arial"/>
          <w:sz w:val="22"/>
          <w:szCs w:val="22"/>
        </w:rPr>
        <w:t xml:space="preserve">, </w:t>
      </w:r>
      <w:r>
        <w:rPr>
          <w:rFonts w:ascii="Arial" w:hAnsi="Arial" w:cs="Arial"/>
          <w:sz w:val="22"/>
          <w:szCs w:val="22"/>
        </w:rPr>
        <w:t xml:space="preserve">Exec. Assist. </w:t>
      </w:r>
      <w:r w:rsidR="00FD235D">
        <w:rPr>
          <w:rFonts w:ascii="Arial" w:hAnsi="Arial" w:cs="Arial"/>
          <w:sz w:val="22"/>
          <w:szCs w:val="22"/>
        </w:rPr>
        <w:t xml:space="preserve">Secretary to the Board </w:t>
      </w:r>
    </w:p>
    <w:p w:rsidR="00500A33" w:rsidRDefault="00500A33" w:rsidP="00FD235D">
      <w:pPr>
        <w:tabs>
          <w:tab w:val="right" w:leader="dot" w:pos="9450"/>
        </w:tabs>
        <w:ind w:right="-274" w:hanging="90"/>
        <w:jc w:val="right"/>
        <w:rPr>
          <w:rFonts w:ascii="Arial" w:hAnsi="Arial" w:cs="Arial"/>
          <w:sz w:val="22"/>
          <w:szCs w:val="22"/>
        </w:rPr>
      </w:pPr>
      <w:r>
        <w:rPr>
          <w:rFonts w:ascii="Arial" w:hAnsi="Arial" w:cs="Arial"/>
          <w:sz w:val="22"/>
          <w:szCs w:val="22"/>
        </w:rPr>
        <w:t>Brian McDermott, Director Permit Operations</w:t>
      </w:r>
    </w:p>
    <w:p w:rsidR="00B176BF" w:rsidRDefault="00B176BF" w:rsidP="00FD235D">
      <w:pPr>
        <w:tabs>
          <w:tab w:val="right" w:leader="dot" w:pos="9450"/>
        </w:tabs>
        <w:ind w:right="-274" w:hanging="90"/>
        <w:jc w:val="right"/>
        <w:rPr>
          <w:rFonts w:ascii="Arial" w:hAnsi="Arial" w:cs="Arial"/>
          <w:sz w:val="22"/>
          <w:szCs w:val="22"/>
        </w:rPr>
      </w:pPr>
      <w:r>
        <w:rPr>
          <w:rFonts w:ascii="Arial" w:hAnsi="Arial" w:cs="Arial"/>
          <w:sz w:val="22"/>
          <w:szCs w:val="22"/>
        </w:rPr>
        <w:t>Syed Khalil</w:t>
      </w:r>
      <w:r w:rsidRPr="00CC4AC6">
        <w:rPr>
          <w:rFonts w:ascii="Arial" w:hAnsi="Arial" w:cs="Arial"/>
          <w:sz w:val="22"/>
          <w:szCs w:val="22"/>
        </w:rPr>
        <w:t xml:space="preserve">, </w:t>
      </w:r>
      <w:r>
        <w:rPr>
          <w:rFonts w:ascii="Arial" w:hAnsi="Arial" w:cs="Arial"/>
          <w:sz w:val="22"/>
          <w:szCs w:val="22"/>
        </w:rPr>
        <w:t xml:space="preserve">Manager </w:t>
      </w:r>
      <w:r w:rsidRPr="00CC4AC6">
        <w:rPr>
          <w:rFonts w:ascii="Arial" w:hAnsi="Arial" w:cs="Arial"/>
          <w:sz w:val="22"/>
          <w:szCs w:val="22"/>
        </w:rPr>
        <w:t xml:space="preserve">Financial </w:t>
      </w:r>
      <w:r>
        <w:rPr>
          <w:rFonts w:ascii="Arial" w:hAnsi="Arial" w:cs="Arial"/>
          <w:sz w:val="22"/>
          <w:szCs w:val="22"/>
        </w:rPr>
        <w:t>Planning</w:t>
      </w:r>
    </w:p>
    <w:p w:rsidR="008A65CF" w:rsidRDefault="00113492" w:rsidP="00C34A53">
      <w:pPr>
        <w:tabs>
          <w:tab w:val="right" w:leader="dot" w:pos="9450"/>
        </w:tabs>
        <w:ind w:right="-274"/>
        <w:jc w:val="right"/>
        <w:rPr>
          <w:rFonts w:ascii="Arial" w:hAnsi="Arial" w:cs="Arial"/>
          <w:sz w:val="22"/>
          <w:szCs w:val="22"/>
        </w:rPr>
      </w:pPr>
      <w:r>
        <w:rPr>
          <w:rFonts w:ascii="Arial" w:hAnsi="Arial" w:cs="Arial"/>
          <w:sz w:val="22"/>
          <w:szCs w:val="22"/>
        </w:rPr>
        <w:t>April Bingham</w:t>
      </w:r>
      <w:r w:rsidR="00FD235D">
        <w:rPr>
          <w:rFonts w:ascii="Arial" w:hAnsi="Arial" w:cs="Arial"/>
          <w:sz w:val="22"/>
          <w:szCs w:val="22"/>
        </w:rPr>
        <w:t>,</w:t>
      </w:r>
      <w:r>
        <w:rPr>
          <w:rFonts w:ascii="Arial" w:hAnsi="Arial" w:cs="Arial"/>
          <w:sz w:val="22"/>
          <w:szCs w:val="22"/>
        </w:rPr>
        <w:t xml:space="preserve"> Manager Customer Service</w:t>
      </w:r>
    </w:p>
    <w:p w:rsidR="00160CA5" w:rsidRPr="00226F6A" w:rsidRDefault="00160CA5" w:rsidP="00C34A53">
      <w:pPr>
        <w:tabs>
          <w:tab w:val="right" w:leader="dot" w:pos="9450"/>
        </w:tabs>
        <w:ind w:right="-274"/>
        <w:jc w:val="right"/>
        <w:rPr>
          <w:rFonts w:ascii="Arial" w:hAnsi="Arial" w:cs="Arial"/>
          <w:sz w:val="22"/>
          <w:szCs w:val="22"/>
        </w:rPr>
        <w:sectPr w:rsidR="00160CA5" w:rsidRPr="00226F6A" w:rsidSect="003E0A59">
          <w:headerReference w:type="even" r:id="rId12"/>
          <w:headerReference w:type="default" r:id="rId13"/>
          <w:footerReference w:type="default" r:id="rId14"/>
          <w:headerReference w:type="first" r:id="rId15"/>
          <w:footerReference w:type="first" r:id="rId16"/>
          <w:type w:val="continuous"/>
          <w:pgSz w:w="12240" w:h="15840"/>
          <w:pgMar w:top="1152" w:right="1354" w:bottom="720" w:left="1080" w:header="720" w:footer="720" w:gutter="0"/>
          <w:cols w:num="2" w:space="94"/>
        </w:sectPr>
      </w:pPr>
    </w:p>
    <w:p w:rsidR="00160CA5" w:rsidRDefault="007F3E2D" w:rsidP="003E0A59">
      <w:pPr>
        <w:pStyle w:val="ListParagraph"/>
        <w:tabs>
          <w:tab w:val="right" w:leader="dot" w:pos="9450"/>
        </w:tabs>
        <w:ind w:left="0"/>
        <w:rPr>
          <w:rFonts w:ascii="Arial" w:hAnsi="Arial" w:cs="Arial"/>
          <w:b/>
          <w:sz w:val="22"/>
          <w:szCs w:val="22"/>
        </w:rPr>
      </w:pPr>
      <w:r w:rsidRPr="007F3E2D">
        <w:rPr>
          <w:rFonts w:ascii="Arial" w:hAnsi="Arial" w:cs="Arial"/>
          <w:b/>
          <w:sz w:val="22"/>
          <w:szCs w:val="22"/>
        </w:rPr>
        <w:t xml:space="preserve">                                    </w:t>
      </w:r>
      <w:r w:rsidR="00DD4D90">
        <w:rPr>
          <w:rFonts w:ascii="Arial" w:hAnsi="Arial" w:cs="Arial"/>
          <w:b/>
          <w:sz w:val="22"/>
          <w:szCs w:val="22"/>
        </w:rPr>
        <w:t xml:space="preserve">                       </w:t>
      </w:r>
      <w:r w:rsidRPr="007F3E2D">
        <w:rPr>
          <w:rFonts w:ascii="Arial" w:hAnsi="Arial" w:cs="Arial"/>
          <w:b/>
          <w:sz w:val="22"/>
          <w:szCs w:val="22"/>
        </w:rPr>
        <w:t xml:space="preserve"> </w:t>
      </w:r>
      <w:r w:rsidR="00160CA5">
        <w:rPr>
          <w:rFonts w:ascii="Arial" w:hAnsi="Arial" w:cs="Arial"/>
          <w:b/>
          <w:sz w:val="22"/>
          <w:szCs w:val="22"/>
        </w:rPr>
        <w:t xml:space="preserve">                                                                                     Consultant</w:t>
      </w:r>
    </w:p>
    <w:p w:rsidR="008E375A" w:rsidRPr="007F3E2D" w:rsidRDefault="00160CA5" w:rsidP="003E0A59">
      <w:pPr>
        <w:pStyle w:val="ListParagraph"/>
        <w:tabs>
          <w:tab w:val="right" w:leader="dot" w:pos="9450"/>
        </w:tabs>
        <w:ind w:left="0"/>
        <w:rPr>
          <w:rFonts w:ascii="Arial" w:hAnsi="Arial" w:cs="Arial"/>
          <w:b/>
          <w:sz w:val="22"/>
          <w:szCs w:val="22"/>
        </w:rPr>
      </w:pPr>
      <w:r>
        <w:rPr>
          <w:rFonts w:ascii="Arial" w:hAnsi="Arial" w:cs="Arial"/>
          <w:sz w:val="22"/>
          <w:szCs w:val="22"/>
        </w:rPr>
        <w:t xml:space="preserve">                                                                                             </w:t>
      </w:r>
      <w:r w:rsidR="008E375A" w:rsidRPr="007F3E2D">
        <w:rPr>
          <w:rFonts w:ascii="Arial" w:hAnsi="Arial" w:cs="Arial"/>
          <w:sz w:val="22"/>
          <w:szCs w:val="22"/>
        </w:rPr>
        <w:t>Jon Davis, Raftelis Financial Consultant, Inc</w:t>
      </w:r>
      <w:r w:rsidR="007F3E2D">
        <w:rPr>
          <w:rFonts w:ascii="Arial" w:hAnsi="Arial" w:cs="Arial"/>
          <w:sz w:val="22"/>
          <w:szCs w:val="22"/>
        </w:rPr>
        <w:t>.</w:t>
      </w:r>
    </w:p>
    <w:p w:rsidR="008E375A" w:rsidRDefault="008E375A" w:rsidP="003E0A59">
      <w:pPr>
        <w:pStyle w:val="ListParagraph"/>
        <w:tabs>
          <w:tab w:val="right" w:leader="dot" w:pos="9450"/>
        </w:tabs>
        <w:ind w:left="0"/>
        <w:rPr>
          <w:rFonts w:ascii="Arial" w:hAnsi="Arial" w:cs="Arial"/>
          <w:b/>
          <w:sz w:val="22"/>
          <w:szCs w:val="22"/>
          <w:u w:val="single"/>
        </w:rPr>
      </w:pP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7F3E2D" w:rsidP="00F95F74">
      <w:pPr>
        <w:pStyle w:val="ListParagraph"/>
        <w:tabs>
          <w:tab w:val="right" w:leader="dot" w:pos="9450"/>
        </w:tabs>
        <w:ind w:left="0"/>
        <w:jc w:val="both"/>
        <w:rPr>
          <w:rFonts w:ascii="Arial" w:hAnsi="Arial" w:cs="Arial"/>
          <w:sz w:val="22"/>
          <w:szCs w:val="22"/>
        </w:rPr>
      </w:pPr>
      <w:r>
        <w:rPr>
          <w:rFonts w:ascii="Arial" w:hAnsi="Arial" w:cs="Arial"/>
          <w:sz w:val="22"/>
          <w:szCs w:val="22"/>
        </w:rPr>
        <w:t>Acting</w:t>
      </w:r>
      <w:r w:rsidR="00F6151C">
        <w:rPr>
          <w:rFonts w:ascii="Arial" w:hAnsi="Arial" w:cs="Arial"/>
          <w:sz w:val="22"/>
          <w:szCs w:val="22"/>
        </w:rPr>
        <w:t xml:space="preserve"> </w:t>
      </w:r>
      <w:r w:rsidR="003D5EDA">
        <w:rPr>
          <w:rFonts w:ascii="Arial" w:hAnsi="Arial" w:cs="Arial"/>
          <w:sz w:val="22"/>
          <w:szCs w:val="22"/>
        </w:rPr>
        <w:t>Chairperson</w:t>
      </w:r>
      <w:r w:rsidR="002E52D5">
        <w:rPr>
          <w:rFonts w:ascii="Arial" w:hAnsi="Arial" w:cs="Arial"/>
          <w:sz w:val="22"/>
          <w:szCs w:val="22"/>
        </w:rPr>
        <w:t xml:space="preserve"> Butani</w:t>
      </w:r>
      <w:r w:rsidR="00032899" w:rsidRPr="00226F6A">
        <w:rPr>
          <w:rFonts w:ascii="Arial" w:hAnsi="Arial" w:cs="Arial"/>
          <w:sz w:val="22"/>
          <w:szCs w:val="22"/>
        </w:rPr>
        <w:t xml:space="preserve"> called the </w:t>
      </w:r>
      <w:r w:rsidR="00A666DF">
        <w:rPr>
          <w:rFonts w:ascii="Arial" w:hAnsi="Arial" w:cs="Arial"/>
          <w:sz w:val="22"/>
          <w:szCs w:val="22"/>
        </w:rPr>
        <w:t>DC Retail Water and Sewer Rates C</w:t>
      </w:r>
      <w:r w:rsidR="00032899" w:rsidRPr="00226F6A">
        <w:rPr>
          <w:rFonts w:ascii="Arial" w:hAnsi="Arial" w:cs="Arial"/>
          <w:sz w:val="22"/>
          <w:szCs w:val="22"/>
        </w:rPr>
        <w:t xml:space="preserve">ommittee meeting to order at </w:t>
      </w:r>
      <w:r w:rsidR="00323599" w:rsidRPr="00226F6A">
        <w:rPr>
          <w:rFonts w:ascii="Arial" w:hAnsi="Arial" w:cs="Arial"/>
          <w:sz w:val="22"/>
          <w:szCs w:val="22"/>
        </w:rPr>
        <w:t>9:</w:t>
      </w:r>
      <w:r w:rsidR="0062231F">
        <w:rPr>
          <w:rFonts w:ascii="Arial" w:hAnsi="Arial" w:cs="Arial"/>
          <w:sz w:val="22"/>
          <w:szCs w:val="22"/>
        </w:rPr>
        <w:t>3</w:t>
      </w:r>
      <w:r w:rsidR="00C831FB">
        <w:rPr>
          <w:rFonts w:ascii="Arial" w:hAnsi="Arial" w:cs="Arial"/>
          <w:sz w:val="22"/>
          <w:szCs w:val="22"/>
        </w:rPr>
        <w:t>0</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CC459C" w:rsidRDefault="00CC459C" w:rsidP="00F95F74">
      <w:pPr>
        <w:pStyle w:val="ListParagraph"/>
        <w:tabs>
          <w:tab w:val="right" w:leader="dot" w:pos="9450"/>
        </w:tabs>
        <w:ind w:left="0"/>
        <w:jc w:val="both"/>
        <w:rPr>
          <w:rFonts w:ascii="Arial" w:hAnsi="Arial"/>
          <w:b/>
          <w:sz w:val="22"/>
          <w:szCs w:val="22"/>
          <w:u w:val="single"/>
        </w:rPr>
      </w:pPr>
    </w:p>
    <w:p w:rsidR="008A06A8" w:rsidRDefault="00C831FB" w:rsidP="00F95F74">
      <w:pPr>
        <w:pStyle w:val="ListParagraph"/>
        <w:tabs>
          <w:tab w:val="right" w:leader="dot" w:pos="9450"/>
        </w:tabs>
        <w:ind w:left="0"/>
        <w:jc w:val="both"/>
        <w:rPr>
          <w:rFonts w:ascii="Arial" w:hAnsi="Arial"/>
          <w:b/>
          <w:sz w:val="22"/>
          <w:szCs w:val="22"/>
          <w:u w:val="single"/>
        </w:rPr>
      </w:pPr>
      <w:r>
        <w:rPr>
          <w:rFonts w:ascii="Arial" w:hAnsi="Arial"/>
          <w:b/>
          <w:sz w:val="22"/>
          <w:szCs w:val="22"/>
          <w:u w:val="single"/>
        </w:rPr>
        <w:t>System Availability Fee – Public Comments</w:t>
      </w:r>
      <w:r w:rsidR="00686C12" w:rsidRPr="003322D3">
        <w:rPr>
          <w:rFonts w:ascii="Arial" w:hAnsi="Arial"/>
          <w:b/>
          <w:sz w:val="22"/>
          <w:szCs w:val="22"/>
          <w:u w:val="single"/>
        </w:rPr>
        <w:t xml:space="preserve"> (Attachment A)</w:t>
      </w:r>
    </w:p>
    <w:p w:rsidR="005D23D4" w:rsidRDefault="005D23D4" w:rsidP="00F95F74">
      <w:pPr>
        <w:pStyle w:val="ListParagraph"/>
        <w:tabs>
          <w:tab w:val="right" w:leader="dot" w:pos="9450"/>
        </w:tabs>
        <w:ind w:left="0"/>
        <w:jc w:val="both"/>
        <w:rPr>
          <w:rFonts w:ascii="Arial" w:hAnsi="Arial"/>
          <w:b/>
          <w:sz w:val="22"/>
          <w:szCs w:val="22"/>
          <w:u w:val="single"/>
        </w:rPr>
      </w:pPr>
    </w:p>
    <w:p w:rsidR="00D3623B" w:rsidRDefault="005D23D4" w:rsidP="00F95F74">
      <w:pPr>
        <w:pStyle w:val="ListParagraph"/>
        <w:tabs>
          <w:tab w:val="right" w:leader="dot" w:pos="9450"/>
        </w:tabs>
        <w:ind w:left="0"/>
        <w:jc w:val="both"/>
        <w:rPr>
          <w:rFonts w:ascii="Arial" w:hAnsi="Arial"/>
          <w:sz w:val="22"/>
          <w:szCs w:val="22"/>
        </w:rPr>
      </w:pPr>
      <w:r w:rsidRPr="005D23D4">
        <w:rPr>
          <w:rFonts w:ascii="Arial" w:hAnsi="Arial"/>
          <w:sz w:val="22"/>
          <w:szCs w:val="22"/>
        </w:rPr>
        <w:t xml:space="preserve">Mr. Kim </w:t>
      </w:r>
      <w:r w:rsidR="00EF08FA">
        <w:rPr>
          <w:rFonts w:ascii="Arial" w:hAnsi="Arial"/>
          <w:sz w:val="22"/>
          <w:szCs w:val="22"/>
        </w:rPr>
        <w:t xml:space="preserve">briefed the Committee on the </w:t>
      </w:r>
      <w:r w:rsidR="007742B5">
        <w:rPr>
          <w:rFonts w:ascii="Arial" w:hAnsi="Arial"/>
          <w:sz w:val="22"/>
          <w:szCs w:val="22"/>
        </w:rPr>
        <w:t xml:space="preserve">history of the </w:t>
      </w:r>
      <w:r w:rsidR="00EF08FA">
        <w:rPr>
          <w:rFonts w:ascii="Arial" w:hAnsi="Arial"/>
          <w:sz w:val="22"/>
          <w:szCs w:val="22"/>
        </w:rPr>
        <w:t xml:space="preserve">proposed </w:t>
      </w:r>
      <w:r>
        <w:rPr>
          <w:rFonts w:ascii="Arial" w:hAnsi="Arial"/>
          <w:sz w:val="22"/>
          <w:szCs w:val="22"/>
        </w:rPr>
        <w:t xml:space="preserve">System Availability Fee (SAF).  </w:t>
      </w:r>
      <w:r w:rsidR="007F3E2D">
        <w:rPr>
          <w:rFonts w:ascii="Arial" w:hAnsi="Arial"/>
          <w:sz w:val="22"/>
          <w:szCs w:val="22"/>
        </w:rPr>
        <w:t>He stated tha</w:t>
      </w:r>
      <w:r w:rsidR="000D010D">
        <w:rPr>
          <w:rFonts w:ascii="Arial" w:hAnsi="Arial"/>
          <w:sz w:val="22"/>
          <w:szCs w:val="22"/>
        </w:rPr>
        <w:t>t</w:t>
      </w:r>
      <w:r w:rsidR="007F3E2D">
        <w:rPr>
          <w:rFonts w:ascii="Arial" w:hAnsi="Arial"/>
          <w:sz w:val="22"/>
          <w:szCs w:val="22"/>
        </w:rPr>
        <w:t xml:space="preserve"> management </w:t>
      </w:r>
      <w:r w:rsidR="007742B5">
        <w:rPr>
          <w:rFonts w:ascii="Arial" w:hAnsi="Arial"/>
          <w:sz w:val="22"/>
          <w:szCs w:val="22"/>
        </w:rPr>
        <w:t xml:space="preserve">first </w:t>
      </w:r>
      <w:r w:rsidR="007F3E2D">
        <w:rPr>
          <w:rFonts w:ascii="Arial" w:hAnsi="Arial"/>
          <w:sz w:val="22"/>
          <w:szCs w:val="22"/>
        </w:rPr>
        <w:t xml:space="preserve">proposed </w:t>
      </w:r>
      <w:r w:rsidR="00B03E57">
        <w:rPr>
          <w:rFonts w:ascii="Arial" w:hAnsi="Arial"/>
          <w:sz w:val="22"/>
          <w:szCs w:val="22"/>
        </w:rPr>
        <w:t>a</w:t>
      </w:r>
      <w:r w:rsidR="004610AA">
        <w:rPr>
          <w:rFonts w:ascii="Arial" w:hAnsi="Arial"/>
          <w:sz w:val="22"/>
          <w:szCs w:val="22"/>
        </w:rPr>
        <w:t xml:space="preserve"> </w:t>
      </w:r>
      <w:r w:rsidR="007F3E2D">
        <w:rPr>
          <w:rFonts w:ascii="Arial" w:hAnsi="Arial"/>
          <w:sz w:val="22"/>
          <w:szCs w:val="22"/>
        </w:rPr>
        <w:t>Development Impact Fee (DIF)</w:t>
      </w:r>
      <w:r w:rsidR="00DD4D90" w:rsidRPr="00DD4D90">
        <w:rPr>
          <w:rFonts w:ascii="Arial" w:hAnsi="Arial"/>
          <w:sz w:val="22"/>
          <w:szCs w:val="22"/>
        </w:rPr>
        <w:t xml:space="preserve"> </w:t>
      </w:r>
      <w:r w:rsidR="007742B5">
        <w:rPr>
          <w:rFonts w:ascii="Arial" w:hAnsi="Arial"/>
          <w:sz w:val="22"/>
          <w:szCs w:val="22"/>
        </w:rPr>
        <w:t>at</w:t>
      </w:r>
      <w:r w:rsidR="00DD4D90">
        <w:rPr>
          <w:rFonts w:ascii="Arial" w:hAnsi="Arial"/>
          <w:sz w:val="22"/>
          <w:szCs w:val="22"/>
        </w:rPr>
        <w:t xml:space="preserve"> the </w:t>
      </w:r>
      <w:r w:rsidR="00696814">
        <w:rPr>
          <w:rFonts w:ascii="Arial" w:hAnsi="Arial"/>
          <w:sz w:val="22"/>
          <w:szCs w:val="22"/>
        </w:rPr>
        <w:t xml:space="preserve">DC </w:t>
      </w:r>
      <w:r w:rsidR="00DD4D90">
        <w:rPr>
          <w:rFonts w:ascii="Arial" w:hAnsi="Arial"/>
          <w:sz w:val="22"/>
          <w:szCs w:val="22"/>
        </w:rPr>
        <w:t>Retail</w:t>
      </w:r>
      <w:r w:rsidR="002F0B67">
        <w:rPr>
          <w:rFonts w:ascii="Arial" w:hAnsi="Arial"/>
          <w:sz w:val="22"/>
          <w:szCs w:val="22"/>
        </w:rPr>
        <w:t xml:space="preserve"> Water and Sewer</w:t>
      </w:r>
      <w:r w:rsidR="00DD4D90">
        <w:rPr>
          <w:rFonts w:ascii="Arial" w:hAnsi="Arial"/>
          <w:sz w:val="22"/>
          <w:szCs w:val="22"/>
        </w:rPr>
        <w:t xml:space="preserve"> Rates Committee meeting held on February 24, 2015</w:t>
      </w:r>
      <w:r w:rsidR="007F3E2D">
        <w:rPr>
          <w:rFonts w:ascii="Arial" w:hAnsi="Arial"/>
          <w:sz w:val="22"/>
          <w:szCs w:val="22"/>
        </w:rPr>
        <w:t xml:space="preserve">.  </w:t>
      </w:r>
      <w:r w:rsidR="007742B5">
        <w:rPr>
          <w:rFonts w:ascii="Arial" w:hAnsi="Arial"/>
          <w:sz w:val="22"/>
          <w:szCs w:val="22"/>
        </w:rPr>
        <w:t>Subsequently</w:t>
      </w:r>
      <w:r w:rsidR="007F3E2D">
        <w:rPr>
          <w:rFonts w:ascii="Arial" w:hAnsi="Arial"/>
          <w:sz w:val="22"/>
          <w:szCs w:val="22"/>
        </w:rPr>
        <w:t xml:space="preserve">, DC Water conducted </w:t>
      </w:r>
      <w:r w:rsidR="007A18D6">
        <w:rPr>
          <w:rFonts w:ascii="Arial" w:hAnsi="Arial"/>
          <w:sz w:val="22"/>
          <w:szCs w:val="22"/>
        </w:rPr>
        <w:t xml:space="preserve">additional analysis in March 2015, which </w:t>
      </w:r>
      <w:r w:rsidR="00B03E57">
        <w:rPr>
          <w:rFonts w:ascii="Arial" w:hAnsi="Arial"/>
          <w:sz w:val="22"/>
          <w:szCs w:val="22"/>
        </w:rPr>
        <w:t>indicated</w:t>
      </w:r>
      <w:r w:rsidR="007A18D6">
        <w:rPr>
          <w:rFonts w:ascii="Arial" w:hAnsi="Arial"/>
          <w:sz w:val="22"/>
          <w:szCs w:val="22"/>
        </w:rPr>
        <w:t xml:space="preserve"> that the fee name, fee business processes, and fee definitions needed additional revisions and therefore</w:t>
      </w:r>
      <w:r w:rsidR="002F0B67">
        <w:rPr>
          <w:rFonts w:ascii="Arial" w:hAnsi="Arial"/>
          <w:sz w:val="22"/>
          <w:szCs w:val="22"/>
        </w:rPr>
        <w:t>,</w:t>
      </w:r>
      <w:r w:rsidR="007F3E2D">
        <w:rPr>
          <w:rFonts w:ascii="Arial" w:hAnsi="Arial"/>
          <w:sz w:val="22"/>
          <w:szCs w:val="22"/>
        </w:rPr>
        <w:t xml:space="preserve"> the DIF Notice of Public Rulemaking (NOPR)</w:t>
      </w:r>
      <w:r w:rsidR="00B03E57">
        <w:rPr>
          <w:rFonts w:ascii="Arial" w:hAnsi="Arial"/>
          <w:sz w:val="22"/>
          <w:szCs w:val="22"/>
        </w:rPr>
        <w:t xml:space="preserve"> was not published</w:t>
      </w:r>
      <w:r w:rsidR="007F3E2D">
        <w:rPr>
          <w:rFonts w:ascii="Arial" w:hAnsi="Arial"/>
          <w:sz w:val="22"/>
          <w:szCs w:val="22"/>
        </w:rPr>
        <w:t xml:space="preserve">.  </w:t>
      </w:r>
      <w:r w:rsidR="00B03E57">
        <w:rPr>
          <w:rFonts w:ascii="Arial" w:hAnsi="Arial"/>
          <w:sz w:val="22"/>
          <w:szCs w:val="22"/>
        </w:rPr>
        <w:t>On</w:t>
      </w:r>
      <w:r w:rsidR="007F3E2D">
        <w:rPr>
          <w:rFonts w:ascii="Arial" w:hAnsi="Arial"/>
          <w:sz w:val="22"/>
          <w:szCs w:val="22"/>
        </w:rPr>
        <w:t xml:space="preserve"> December 18, 2015, the </w:t>
      </w:r>
      <w:r w:rsidR="00696814">
        <w:rPr>
          <w:rFonts w:ascii="Arial" w:hAnsi="Arial"/>
          <w:sz w:val="22"/>
          <w:szCs w:val="22"/>
        </w:rPr>
        <w:t xml:space="preserve">DC </w:t>
      </w:r>
      <w:r w:rsidR="007F3E2D">
        <w:rPr>
          <w:rFonts w:ascii="Arial" w:hAnsi="Arial"/>
          <w:sz w:val="22"/>
          <w:szCs w:val="22"/>
        </w:rPr>
        <w:t>R</w:t>
      </w:r>
      <w:r w:rsidR="004610AA">
        <w:rPr>
          <w:rFonts w:ascii="Arial" w:hAnsi="Arial"/>
          <w:sz w:val="22"/>
          <w:szCs w:val="22"/>
        </w:rPr>
        <w:t xml:space="preserve">etail </w:t>
      </w:r>
      <w:r w:rsidR="00696814">
        <w:rPr>
          <w:rFonts w:ascii="Arial" w:hAnsi="Arial"/>
          <w:sz w:val="22"/>
          <w:szCs w:val="22"/>
        </w:rPr>
        <w:t xml:space="preserve">Water and Sewer </w:t>
      </w:r>
      <w:r w:rsidR="007F3E2D">
        <w:rPr>
          <w:rFonts w:ascii="Arial" w:hAnsi="Arial"/>
          <w:sz w:val="22"/>
          <w:szCs w:val="22"/>
        </w:rPr>
        <w:t>R</w:t>
      </w:r>
      <w:r w:rsidR="004610AA">
        <w:rPr>
          <w:rFonts w:ascii="Arial" w:hAnsi="Arial"/>
          <w:sz w:val="22"/>
          <w:szCs w:val="22"/>
        </w:rPr>
        <w:t xml:space="preserve">ates </w:t>
      </w:r>
      <w:r w:rsidR="007F3E2D">
        <w:rPr>
          <w:rFonts w:ascii="Arial" w:hAnsi="Arial"/>
          <w:sz w:val="22"/>
          <w:szCs w:val="22"/>
        </w:rPr>
        <w:t>C</w:t>
      </w:r>
      <w:r w:rsidR="004610AA">
        <w:rPr>
          <w:rFonts w:ascii="Arial" w:hAnsi="Arial"/>
          <w:sz w:val="22"/>
          <w:szCs w:val="22"/>
        </w:rPr>
        <w:t>ommittee</w:t>
      </w:r>
      <w:r w:rsidR="007F3E2D">
        <w:rPr>
          <w:rFonts w:ascii="Arial" w:hAnsi="Arial"/>
          <w:sz w:val="22"/>
          <w:szCs w:val="22"/>
        </w:rPr>
        <w:t xml:space="preserve"> recommended the</w:t>
      </w:r>
      <w:r w:rsidR="006D5326">
        <w:rPr>
          <w:rFonts w:ascii="Arial" w:hAnsi="Arial"/>
          <w:sz w:val="22"/>
          <w:szCs w:val="22"/>
        </w:rPr>
        <w:t xml:space="preserve"> proposed SAF to the Board,</w:t>
      </w:r>
      <w:r w:rsidR="007F3E2D">
        <w:rPr>
          <w:rFonts w:ascii="Arial" w:hAnsi="Arial"/>
          <w:sz w:val="22"/>
          <w:szCs w:val="22"/>
        </w:rPr>
        <w:t xml:space="preserve"> </w:t>
      </w:r>
      <w:r w:rsidR="007742B5">
        <w:rPr>
          <w:rFonts w:ascii="Arial" w:hAnsi="Arial"/>
          <w:sz w:val="22"/>
          <w:szCs w:val="22"/>
        </w:rPr>
        <w:t>which</w:t>
      </w:r>
      <w:r w:rsidR="00B03E57">
        <w:rPr>
          <w:rFonts w:ascii="Arial" w:hAnsi="Arial"/>
          <w:sz w:val="22"/>
          <w:szCs w:val="22"/>
        </w:rPr>
        <w:t xml:space="preserve"> </w:t>
      </w:r>
      <w:r w:rsidR="007F3E2D">
        <w:rPr>
          <w:rFonts w:ascii="Arial" w:hAnsi="Arial"/>
          <w:sz w:val="22"/>
          <w:szCs w:val="22"/>
        </w:rPr>
        <w:t xml:space="preserve">approved </w:t>
      </w:r>
      <w:r w:rsidR="004610AA">
        <w:rPr>
          <w:rFonts w:ascii="Arial" w:hAnsi="Arial"/>
          <w:sz w:val="22"/>
          <w:szCs w:val="22"/>
        </w:rPr>
        <w:t xml:space="preserve">the </w:t>
      </w:r>
      <w:r w:rsidR="000D010D">
        <w:rPr>
          <w:rFonts w:ascii="Arial" w:hAnsi="Arial"/>
          <w:sz w:val="22"/>
          <w:szCs w:val="22"/>
        </w:rPr>
        <w:t xml:space="preserve">SAF NOPR </w:t>
      </w:r>
      <w:r w:rsidR="007F3E2D">
        <w:rPr>
          <w:rFonts w:ascii="Arial" w:hAnsi="Arial"/>
          <w:sz w:val="22"/>
          <w:szCs w:val="22"/>
        </w:rPr>
        <w:t xml:space="preserve">in their meeting held on January 7, 2016.  </w:t>
      </w:r>
      <w:r w:rsidR="000D010D">
        <w:rPr>
          <w:rFonts w:ascii="Arial" w:hAnsi="Arial"/>
          <w:sz w:val="22"/>
          <w:szCs w:val="22"/>
        </w:rPr>
        <w:t xml:space="preserve">The SAF NOPR was published in the DC Register on January 22, 2016. </w:t>
      </w:r>
      <w:r w:rsidR="007F3E2D">
        <w:rPr>
          <w:rFonts w:ascii="Arial" w:hAnsi="Arial"/>
          <w:sz w:val="22"/>
          <w:szCs w:val="22"/>
        </w:rPr>
        <w:t>The public comment pe</w:t>
      </w:r>
      <w:r w:rsidR="00160CA5">
        <w:rPr>
          <w:rFonts w:ascii="Arial" w:hAnsi="Arial"/>
          <w:sz w:val="22"/>
          <w:szCs w:val="22"/>
        </w:rPr>
        <w:t>riod ended on February 22</w:t>
      </w:r>
      <w:r w:rsidR="00FE327F">
        <w:rPr>
          <w:rFonts w:ascii="Arial" w:hAnsi="Arial"/>
          <w:sz w:val="22"/>
          <w:szCs w:val="22"/>
        </w:rPr>
        <w:t>,</w:t>
      </w:r>
      <w:r w:rsidR="00160CA5">
        <w:rPr>
          <w:rFonts w:ascii="Arial" w:hAnsi="Arial"/>
          <w:sz w:val="22"/>
          <w:szCs w:val="22"/>
        </w:rPr>
        <w:t xml:space="preserve"> 2016. </w:t>
      </w:r>
      <w:r w:rsidR="007742B5">
        <w:rPr>
          <w:rFonts w:ascii="Arial" w:hAnsi="Arial"/>
          <w:sz w:val="22"/>
          <w:szCs w:val="22"/>
        </w:rPr>
        <w:t xml:space="preserve"> </w:t>
      </w:r>
      <w:r w:rsidR="00160CA5">
        <w:rPr>
          <w:rFonts w:ascii="Arial" w:hAnsi="Arial"/>
          <w:sz w:val="22"/>
          <w:szCs w:val="22"/>
        </w:rPr>
        <w:t>O</w:t>
      </w:r>
      <w:r w:rsidR="007F3E2D">
        <w:rPr>
          <w:rFonts w:ascii="Arial" w:hAnsi="Arial"/>
          <w:sz w:val="22"/>
          <w:szCs w:val="22"/>
        </w:rPr>
        <w:t xml:space="preserve">n February </w:t>
      </w:r>
      <w:r w:rsidR="000D010D">
        <w:rPr>
          <w:rFonts w:ascii="Arial" w:hAnsi="Arial"/>
          <w:sz w:val="22"/>
          <w:szCs w:val="22"/>
        </w:rPr>
        <w:t xml:space="preserve">23, 2016, the DC Retail Water and </w:t>
      </w:r>
      <w:r w:rsidR="007F3E2D">
        <w:rPr>
          <w:rFonts w:ascii="Arial" w:hAnsi="Arial"/>
          <w:sz w:val="22"/>
          <w:szCs w:val="22"/>
        </w:rPr>
        <w:t>Sewer Rate Committee met and agree</w:t>
      </w:r>
      <w:r w:rsidR="004610AA">
        <w:rPr>
          <w:rFonts w:ascii="Arial" w:hAnsi="Arial"/>
          <w:sz w:val="22"/>
          <w:szCs w:val="22"/>
        </w:rPr>
        <w:t>d</w:t>
      </w:r>
      <w:r w:rsidR="007F3E2D">
        <w:rPr>
          <w:rFonts w:ascii="Arial" w:hAnsi="Arial"/>
          <w:sz w:val="22"/>
          <w:szCs w:val="22"/>
        </w:rPr>
        <w:t xml:space="preserve"> to extend the SAF public comment period for an additional 15 days through March 11, 2016.</w:t>
      </w:r>
    </w:p>
    <w:p w:rsidR="007F3E2D" w:rsidRDefault="007F3E2D" w:rsidP="00F95F74">
      <w:pPr>
        <w:pStyle w:val="ListParagraph"/>
        <w:tabs>
          <w:tab w:val="right" w:leader="dot" w:pos="9450"/>
        </w:tabs>
        <w:ind w:left="0"/>
        <w:jc w:val="both"/>
        <w:rPr>
          <w:rFonts w:ascii="Arial" w:hAnsi="Arial"/>
          <w:sz w:val="22"/>
          <w:szCs w:val="22"/>
        </w:rPr>
      </w:pPr>
    </w:p>
    <w:p w:rsidR="006D5326" w:rsidRDefault="00137E3A" w:rsidP="006D5326">
      <w:pPr>
        <w:pStyle w:val="ListParagraph"/>
        <w:tabs>
          <w:tab w:val="right" w:leader="dot" w:pos="9450"/>
        </w:tabs>
        <w:ind w:left="0"/>
        <w:jc w:val="both"/>
        <w:rPr>
          <w:rFonts w:ascii="Arial" w:hAnsi="Arial"/>
          <w:sz w:val="22"/>
          <w:szCs w:val="22"/>
        </w:rPr>
      </w:pPr>
      <w:r>
        <w:rPr>
          <w:rFonts w:ascii="Arial" w:hAnsi="Arial"/>
          <w:sz w:val="22"/>
          <w:szCs w:val="22"/>
        </w:rPr>
        <w:t xml:space="preserve">Mr. Kim stated that many utilities </w:t>
      </w:r>
      <w:r w:rsidR="007742B5">
        <w:rPr>
          <w:rFonts w:ascii="Arial" w:hAnsi="Arial"/>
          <w:sz w:val="22"/>
          <w:szCs w:val="22"/>
        </w:rPr>
        <w:t xml:space="preserve">across the country and in the DC metropolitan region </w:t>
      </w:r>
      <w:r>
        <w:rPr>
          <w:rFonts w:ascii="Arial" w:hAnsi="Arial"/>
          <w:sz w:val="22"/>
          <w:szCs w:val="22"/>
        </w:rPr>
        <w:t>have implemented a fee assessed to new development (or redevelopment) to recover the investment in available system capacity</w:t>
      </w:r>
      <w:r w:rsidR="00B03E57">
        <w:rPr>
          <w:rFonts w:ascii="Arial" w:hAnsi="Arial"/>
          <w:sz w:val="22"/>
          <w:szCs w:val="22"/>
        </w:rPr>
        <w:t>, which includes</w:t>
      </w:r>
      <w:r w:rsidR="006D5326">
        <w:rPr>
          <w:rFonts w:ascii="Arial" w:hAnsi="Arial"/>
          <w:sz w:val="22"/>
          <w:szCs w:val="22"/>
        </w:rPr>
        <w:t>:</w:t>
      </w:r>
      <w:r>
        <w:rPr>
          <w:rFonts w:ascii="Arial" w:hAnsi="Arial"/>
          <w:sz w:val="22"/>
          <w:szCs w:val="22"/>
        </w:rPr>
        <w:t xml:space="preserve">  </w:t>
      </w:r>
    </w:p>
    <w:p w:rsidR="006D5326" w:rsidRDefault="006D5326" w:rsidP="006D5326">
      <w:pPr>
        <w:tabs>
          <w:tab w:val="right" w:leader="dot" w:pos="9450"/>
        </w:tabs>
        <w:jc w:val="both"/>
        <w:rPr>
          <w:rFonts w:ascii="Arial" w:hAnsi="Arial"/>
          <w:sz w:val="22"/>
          <w:szCs w:val="22"/>
        </w:rPr>
      </w:pPr>
    </w:p>
    <w:p w:rsidR="00137E3A" w:rsidRPr="006D5326" w:rsidRDefault="00137E3A" w:rsidP="006D5326">
      <w:pPr>
        <w:pStyle w:val="ListParagraph"/>
        <w:numPr>
          <w:ilvl w:val="0"/>
          <w:numId w:val="3"/>
        </w:numPr>
        <w:tabs>
          <w:tab w:val="right" w:leader="dot" w:pos="9450"/>
        </w:tabs>
        <w:jc w:val="both"/>
        <w:rPr>
          <w:rFonts w:ascii="Arial" w:hAnsi="Arial"/>
          <w:sz w:val="22"/>
          <w:szCs w:val="22"/>
        </w:rPr>
      </w:pPr>
      <w:r w:rsidRPr="006D5326">
        <w:rPr>
          <w:rFonts w:ascii="Arial" w:hAnsi="Arial"/>
          <w:sz w:val="22"/>
          <w:szCs w:val="22"/>
        </w:rPr>
        <w:lastRenderedPageBreak/>
        <w:t>Water supply and treatment</w:t>
      </w:r>
    </w:p>
    <w:p w:rsidR="00137E3A" w:rsidRDefault="00137E3A" w:rsidP="00F95F74">
      <w:pPr>
        <w:pStyle w:val="ListParagraph"/>
        <w:numPr>
          <w:ilvl w:val="0"/>
          <w:numId w:val="3"/>
        </w:numPr>
        <w:tabs>
          <w:tab w:val="right" w:leader="dot" w:pos="9450"/>
        </w:tabs>
        <w:jc w:val="both"/>
        <w:rPr>
          <w:rFonts w:ascii="Arial" w:hAnsi="Arial"/>
          <w:sz w:val="22"/>
          <w:szCs w:val="22"/>
        </w:rPr>
      </w:pPr>
      <w:r>
        <w:rPr>
          <w:rFonts w:ascii="Arial" w:hAnsi="Arial"/>
          <w:sz w:val="22"/>
          <w:szCs w:val="22"/>
        </w:rPr>
        <w:t>Water storage and distribution</w:t>
      </w:r>
    </w:p>
    <w:p w:rsidR="00137E3A" w:rsidRDefault="00137E3A" w:rsidP="00F95F74">
      <w:pPr>
        <w:pStyle w:val="ListParagraph"/>
        <w:numPr>
          <w:ilvl w:val="0"/>
          <w:numId w:val="3"/>
        </w:numPr>
        <w:tabs>
          <w:tab w:val="right" w:leader="dot" w:pos="9450"/>
        </w:tabs>
        <w:jc w:val="both"/>
        <w:rPr>
          <w:rFonts w:ascii="Arial" w:hAnsi="Arial"/>
          <w:sz w:val="22"/>
          <w:szCs w:val="22"/>
        </w:rPr>
      </w:pPr>
      <w:r>
        <w:rPr>
          <w:rFonts w:ascii="Arial" w:hAnsi="Arial"/>
          <w:sz w:val="22"/>
          <w:szCs w:val="22"/>
        </w:rPr>
        <w:t>Wastewater and stormwater conveyance</w:t>
      </w:r>
    </w:p>
    <w:p w:rsidR="00137E3A" w:rsidRDefault="00137E3A" w:rsidP="00F95F74">
      <w:pPr>
        <w:pStyle w:val="ListParagraph"/>
        <w:numPr>
          <w:ilvl w:val="0"/>
          <w:numId w:val="3"/>
        </w:numPr>
        <w:tabs>
          <w:tab w:val="right" w:leader="dot" w:pos="9450"/>
        </w:tabs>
        <w:jc w:val="both"/>
        <w:rPr>
          <w:rFonts w:ascii="Arial" w:hAnsi="Arial"/>
          <w:sz w:val="22"/>
          <w:szCs w:val="22"/>
        </w:rPr>
      </w:pPr>
      <w:r>
        <w:rPr>
          <w:rFonts w:ascii="Arial" w:hAnsi="Arial"/>
          <w:sz w:val="22"/>
          <w:szCs w:val="22"/>
        </w:rPr>
        <w:t>Wastewater treatment</w:t>
      </w:r>
    </w:p>
    <w:p w:rsidR="00B408F6" w:rsidRDefault="00B408F6" w:rsidP="00B408F6">
      <w:pPr>
        <w:pStyle w:val="ListParagraph"/>
        <w:tabs>
          <w:tab w:val="right" w:leader="dot" w:pos="9450"/>
        </w:tabs>
        <w:jc w:val="both"/>
        <w:rPr>
          <w:rFonts w:ascii="Arial" w:hAnsi="Arial"/>
          <w:sz w:val="22"/>
          <w:szCs w:val="22"/>
        </w:rPr>
      </w:pPr>
    </w:p>
    <w:p w:rsidR="00137E3A" w:rsidRDefault="00137E3A" w:rsidP="00F95F74">
      <w:pPr>
        <w:tabs>
          <w:tab w:val="right" w:leader="dot" w:pos="9450"/>
        </w:tabs>
        <w:jc w:val="both"/>
        <w:rPr>
          <w:rFonts w:ascii="Arial" w:hAnsi="Arial"/>
          <w:sz w:val="22"/>
          <w:szCs w:val="22"/>
        </w:rPr>
      </w:pPr>
      <w:r>
        <w:rPr>
          <w:rFonts w:ascii="Arial" w:hAnsi="Arial"/>
          <w:sz w:val="22"/>
          <w:szCs w:val="22"/>
        </w:rPr>
        <w:t>He further noted that the proposed SAF is designed to recover the proportionate share of system costs for new developments or redevelopments that require additional system capacity and is based upon meter size and average flow per meter size.</w:t>
      </w:r>
    </w:p>
    <w:p w:rsidR="00137E3A" w:rsidRDefault="00137E3A" w:rsidP="00F95F74">
      <w:pPr>
        <w:tabs>
          <w:tab w:val="right" w:leader="dot" w:pos="9450"/>
        </w:tabs>
        <w:jc w:val="both"/>
        <w:rPr>
          <w:rFonts w:ascii="Arial" w:hAnsi="Arial"/>
          <w:sz w:val="22"/>
          <w:szCs w:val="22"/>
        </w:rPr>
      </w:pPr>
    </w:p>
    <w:p w:rsidR="00354973" w:rsidRDefault="00354973" w:rsidP="00354973">
      <w:pPr>
        <w:tabs>
          <w:tab w:val="right" w:leader="dot" w:pos="9450"/>
        </w:tabs>
        <w:jc w:val="both"/>
        <w:rPr>
          <w:rFonts w:ascii="Arial" w:hAnsi="Arial"/>
          <w:sz w:val="22"/>
          <w:szCs w:val="22"/>
        </w:rPr>
      </w:pPr>
      <w:r>
        <w:rPr>
          <w:rFonts w:ascii="Arial" w:hAnsi="Arial"/>
          <w:sz w:val="22"/>
          <w:szCs w:val="22"/>
        </w:rPr>
        <w:t>Mr. Gibbs asked for clarity on the</w:t>
      </w:r>
      <w:r w:rsidR="00FF5FA0">
        <w:rPr>
          <w:rFonts w:ascii="Arial" w:hAnsi="Arial"/>
          <w:sz w:val="22"/>
          <w:szCs w:val="22"/>
        </w:rPr>
        <w:t xml:space="preserve"> meaning of</w:t>
      </w:r>
      <w:r>
        <w:rPr>
          <w:rFonts w:ascii="Arial" w:hAnsi="Arial"/>
          <w:sz w:val="22"/>
          <w:szCs w:val="22"/>
        </w:rPr>
        <w:t xml:space="preserve"> “additional system capacity” </w:t>
      </w:r>
      <w:r w:rsidR="007742B5">
        <w:rPr>
          <w:rFonts w:ascii="Arial" w:hAnsi="Arial"/>
          <w:sz w:val="22"/>
          <w:szCs w:val="22"/>
        </w:rPr>
        <w:t xml:space="preserve">and whether </w:t>
      </w:r>
      <w:r w:rsidR="00B03E57">
        <w:rPr>
          <w:rFonts w:ascii="Arial" w:hAnsi="Arial"/>
          <w:sz w:val="22"/>
          <w:szCs w:val="22"/>
        </w:rPr>
        <w:t>the Authority was assuming that additional system capacity would be installed</w:t>
      </w:r>
      <w:r w:rsidR="007742B5">
        <w:rPr>
          <w:rFonts w:ascii="Arial" w:hAnsi="Arial"/>
          <w:sz w:val="22"/>
          <w:szCs w:val="22"/>
        </w:rPr>
        <w:t xml:space="preserve"> based on the fact that </w:t>
      </w:r>
      <w:r w:rsidR="00B03E57">
        <w:rPr>
          <w:rFonts w:ascii="Arial" w:hAnsi="Arial"/>
          <w:sz w:val="22"/>
          <w:szCs w:val="22"/>
        </w:rPr>
        <w:t>a new meter</w:t>
      </w:r>
      <w:r w:rsidR="007742B5">
        <w:rPr>
          <w:rFonts w:ascii="Arial" w:hAnsi="Arial"/>
          <w:sz w:val="22"/>
          <w:szCs w:val="22"/>
        </w:rPr>
        <w:t xml:space="preserve"> connection is being requested</w:t>
      </w:r>
      <w:r>
        <w:rPr>
          <w:rFonts w:ascii="Arial" w:hAnsi="Arial"/>
          <w:sz w:val="22"/>
          <w:szCs w:val="22"/>
        </w:rPr>
        <w:t xml:space="preserve">. </w:t>
      </w:r>
      <w:r w:rsidR="007742B5">
        <w:rPr>
          <w:rFonts w:ascii="Arial" w:hAnsi="Arial"/>
          <w:sz w:val="22"/>
          <w:szCs w:val="22"/>
        </w:rPr>
        <w:t xml:space="preserve"> </w:t>
      </w:r>
      <w:r>
        <w:rPr>
          <w:rFonts w:ascii="Arial" w:hAnsi="Arial"/>
          <w:sz w:val="22"/>
          <w:szCs w:val="22"/>
        </w:rPr>
        <w:t xml:space="preserve">Mr. Kim responded that </w:t>
      </w:r>
      <w:r w:rsidR="00FF5FA0">
        <w:rPr>
          <w:rFonts w:ascii="Arial" w:hAnsi="Arial"/>
          <w:sz w:val="22"/>
          <w:szCs w:val="22"/>
        </w:rPr>
        <w:t xml:space="preserve">additional system capacity only referred to existing excess capacity </w:t>
      </w:r>
      <w:r w:rsidR="003103E5">
        <w:rPr>
          <w:rFonts w:ascii="Arial" w:hAnsi="Arial"/>
          <w:sz w:val="22"/>
          <w:szCs w:val="22"/>
        </w:rPr>
        <w:t xml:space="preserve">that was currently available </w:t>
      </w:r>
      <w:r w:rsidR="00FF5FA0">
        <w:rPr>
          <w:rFonts w:ascii="Arial" w:hAnsi="Arial"/>
          <w:sz w:val="22"/>
          <w:szCs w:val="22"/>
        </w:rPr>
        <w:t>and that the SAF was not designed to cover the costs of building new capacity</w:t>
      </w:r>
      <w:r>
        <w:rPr>
          <w:rFonts w:ascii="Arial" w:hAnsi="Arial"/>
          <w:sz w:val="22"/>
          <w:szCs w:val="22"/>
        </w:rPr>
        <w:t xml:space="preserve">. </w:t>
      </w:r>
      <w:r w:rsidR="007742B5">
        <w:rPr>
          <w:rFonts w:ascii="Arial" w:hAnsi="Arial"/>
          <w:sz w:val="22"/>
          <w:szCs w:val="22"/>
        </w:rPr>
        <w:t xml:space="preserve"> </w:t>
      </w:r>
      <w:r>
        <w:rPr>
          <w:rFonts w:ascii="Arial" w:hAnsi="Arial"/>
          <w:sz w:val="22"/>
          <w:szCs w:val="22"/>
        </w:rPr>
        <w:t xml:space="preserve">Mr. Gibbs </w:t>
      </w:r>
      <w:r w:rsidR="00B03E57">
        <w:rPr>
          <w:rFonts w:ascii="Arial" w:hAnsi="Arial"/>
          <w:sz w:val="22"/>
          <w:szCs w:val="22"/>
        </w:rPr>
        <w:t xml:space="preserve">asked if </w:t>
      </w:r>
      <w:r>
        <w:rPr>
          <w:rFonts w:ascii="Arial" w:hAnsi="Arial"/>
          <w:sz w:val="22"/>
          <w:szCs w:val="22"/>
        </w:rPr>
        <w:t xml:space="preserve">customers </w:t>
      </w:r>
      <w:r w:rsidR="00B03E57">
        <w:rPr>
          <w:rFonts w:ascii="Arial" w:hAnsi="Arial"/>
          <w:sz w:val="22"/>
          <w:szCs w:val="22"/>
        </w:rPr>
        <w:t xml:space="preserve">would be </w:t>
      </w:r>
      <w:r>
        <w:rPr>
          <w:rFonts w:ascii="Arial" w:hAnsi="Arial"/>
          <w:sz w:val="22"/>
          <w:szCs w:val="22"/>
        </w:rPr>
        <w:t xml:space="preserve">paying into a system that </w:t>
      </w:r>
      <w:r w:rsidR="003C114A">
        <w:rPr>
          <w:rFonts w:ascii="Arial" w:hAnsi="Arial"/>
          <w:sz w:val="22"/>
          <w:szCs w:val="22"/>
        </w:rPr>
        <w:t>has</w:t>
      </w:r>
      <w:r>
        <w:rPr>
          <w:rFonts w:ascii="Arial" w:hAnsi="Arial"/>
          <w:sz w:val="22"/>
          <w:szCs w:val="22"/>
        </w:rPr>
        <w:t xml:space="preserve"> already been built.  Mr. Kim said, “Yes</w:t>
      </w:r>
      <w:r w:rsidR="003103E5">
        <w:rPr>
          <w:rFonts w:ascii="Arial" w:hAnsi="Arial"/>
          <w:sz w:val="22"/>
          <w:szCs w:val="22"/>
        </w:rPr>
        <w:t>, exactly</w:t>
      </w:r>
      <w:r w:rsidR="00696814">
        <w:rPr>
          <w:rFonts w:ascii="Arial" w:hAnsi="Arial"/>
          <w:sz w:val="22"/>
          <w:szCs w:val="22"/>
        </w:rPr>
        <w:t>.</w:t>
      </w:r>
      <w:r>
        <w:rPr>
          <w:rFonts w:ascii="Arial" w:hAnsi="Arial"/>
          <w:sz w:val="22"/>
          <w:szCs w:val="22"/>
        </w:rPr>
        <w:t>”</w:t>
      </w:r>
    </w:p>
    <w:p w:rsidR="00354973" w:rsidRDefault="00354973" w:rsidP="00354973">
      <w:pPr>
        <w:tabs>
          <w:tab w:val="right" w:leader="dot" w:pos="9450"/>
        </w:tabs>
        <w:jc w:val="both"/>
        <w:rPr>
          <w:rFonts w:ascii="Arial" w:hAnsi="Arial"/>
          <w:sz w:val="22"/>
          <w:szCs w:val="22"/>
        </w:rPr>
      </w:pPr>
    </w:p>
    <w:p w:rsidR="00137E3A" w:rsidRDefault="00137E3A" w:rsidP="00F95F74">
      <w:pPr>
        <w:tabs>
          <w:tab w:val="right" w:leader="dot" w:pos="9450"/>
        </w:tabs>
        <w:jc w:val="both"/>
        <w:rPr>
          <w:rFonts w:ascii="Arial" w:hAnsi="Arial"/>
          <w:sz w:val="22"/>
          <w:szCs w:val="22"/>
        </w:rPr>
      </w:pPr>
      <w:r>
        <w:rPr>
          <w:rFonts w:ascii="Arial" w:hAnsi="Arial"/>
          <w:sz w:val="22"/>
          <w:szCs w:val="22"/>
        </w:rPr>
        <w:t xml:space="preserve">Mr. Kim </w:t>
      </w:r>
      <w:r w:rsidR="000D010D">
        <w:rPr>
          <w:rFonts w:ascii="Arial" w:hAnsi="Arial"/>
          <w:sz w:val="22"/>
          <w:szCs w:val="22"/>
        </w:rPr>
        <w:t xml:space="preserve">explained </w:t>
      </w:r>
      <w:r>
        <w:rPr>
          <w:rFonts w:ascii="Arial" w:hAnsi="Arial"/>
          <w:sz w:val="22"/>
          <w:szCs w:val="22"/>
        </w:rPr>
        <w:t>the SAF methodology</w:t>
      </w:r>
      <w:r w:rsidR="000D010D">
        <w:rPr>
          <w:rFonts w:ascii="Arial" w:hAnsi="Arial"/>
          <w:sz w:val="22"/>
          <w:szCs w:val="22"/>
        </w:rPr>
        <w:t>:</w:t>
      </w:r>
    </w:p>
    <w:p w:rsidR="00CD1D3A" w:rsidRDefault="00CD1D3A" w:rsidP="00F95F74">
      <w:pPr>
        <w:tabs>
          <w:tab w:val="right" w:leader="dot" w:pos="9450"/>
        </w:tabs>
        <w:jc w:val="both"/>
        <w:rPr>
          <w:rFonts w:ascii="Arial" w:hAnsi="Arial"/>
          <w:sz w:val="22"/>
          <w:szCs w:val="22"/>
        </w:rPr>
      </w:pPr>
    </w:p>
    <w:p w:rsidR="009646DC" w:rsidRPr="00364743" w:rsidRDefault="009646DC" w:rsidP="00364743">
      <w:pPr>
        <w:pStyle w:val="ListParagraph"/>
        <w:numPr>
          <w:ilvl w:val="0"/>
          <w:numId w:val="21"/>
        </w:numPr>
        <w:tabs>
          <w:tab w:val="right" w:leader="dot" w:pos="9450"/>
        </w:tabs>
        <w:jc w:val="both"/>
        <w:rPr>
          <w:rFonts w:ascii="Arial" w:hAnsi="Arial"/>
          <w:b/>
          <w:sz w:val="22"/>
          <w:szCs w:val="22"/>
        </w:rPr>
      </w:pPr>
      <w:r w:rsidRPr="00364743">
        <w:rPr>
          <w:rFonts w:ascii="Arial" w:hAnsi="Arial"/>
          <w:b/>
          <w:sz w:val="22"/>
          <w:szCs w:val="22"/>
        </w:rPr>
        <w:t>Calculation of SAF – Net System Assets Value</w:t>
      </w:r>
    </w:p>
    <w:p w:rsidR="009646DC" w:rsidRDefault="009646DC" w:rsidP="00F95F74">
      <w:pPr>
        <w:pStyle w:val="ListParagraph"/>
        <w:numPr>
          <w:ilvl w:val="0"/>
          <w:numId w:val="5"/>
        </w:numPr>
        <w:tabs>
          <w:tab w:val="right" w:leader="dot" w:pos="9450"/>
        </w:tabs>
        <w:jc w:val="both"/>
        <w:rPr>
          <w:rFonts w:ascii="Arial" w:hAnsi="Arial"/>
          <w:sz w:val="22"/>
          <w:szCs w:val="22"/>
        </w:rPr>
      </w:pPr>
      <w:r>
        <w:rPr>
          <w:rFonts w:ascii="Arial" w:hAnsi="Arial"/>
          <w:sz w:val="22"/>
          <w:szCs w:val="22"/>
        </w:rPr>
        <w:t>The SAF is a one-time fee based upon prior capital investments made by DC Water in certain system assets</w:t>
      </w:r>
      <w:r w:rsidR="00241A69">
        <w:rPr>
          <w:rFonts w:ascii="Arial" w:hAnsi="Arial"/>
          <w:sz w:val="22"/>
          <w:szCs w:val="22"/>
        </w:rPr>
        <w:t>;</w:t>
      </w:r>
    </w:p>
    <w:p w:rsidR="009646DC" w:rsidRDefault="009646DC" w:rsidP="00F95F74">
      <w:pPr>
        <w:pStyle w:val="ListParagraph"/>
        <w:numPr>
          <w:ilvl w:val="0"/>
          <w:numId w:val="5"/>
        </w:numPr>
        <w:tabs>
          <w:tab w:val="right" w:leader="dot" w:pos="9450"/>
        </w:tabs>
        <w:jc w:val="both"/>
        <w:rPr>
          <w:rFonts w:ascii="Arial" w:hAnsi="Arial"/>
          <w:sz w:val="22"/>
          <w:szCs w:val="22"/>
        </w:rPr>
      </w:pPr>
      <w:r>
        <w:rPr>
          <w:rFonts w:ascii="Arial" w:hAnsi="Arial"/>
          <w:sz w:val="22"/>
          <w:szCs w:val="22"/>
        </w:rPr>
        <w:t>Only “trunk and treatment” assets were used in calculating the SAF</w:t>
      </w:r>
      <w:r w:rsidR="00896D9E">
        <w:rPr>
          <w:rFonts w:ascii="Arial" w:hAnsi="Arial"/>
          <w:sz w:val="22"/>
          <w:szCs w:val="22"/>
        </w:rPr>
        <w:t xml:space="preserve"> (i.e., water and wastewater treatment plants, water transmission mains, and wastewater interceptors)</w:t>
      </w:r>
      <w:r w:rsidR="00241A69">
        <w:rPr>
          <w:rFonts w:ascii="Arial" w:hAnsi="Arial"/>
          <w:sz w:val="22"/>
          <w:szCs w:val="22"/>
        </w:rPr>
        <w:t>;</w:t>
      </w:r>
    </w:p>
    <w:p w:rsidR="009646DC" w:rsidRDefault="009646DC" w:rsidP="00F95F74">
      <w:pPr>
        <w:pStyle w:val="ListParagraph"/>
        <w:numPr>
          <w:ilvl w:val="0"/>
          <w:numId w:val="5"/>
        </w:numPr>
        <w:tabs>
          <w:tab w:val="right" w:leader="dot" w:pos="9450"/>
        </w:tabs>
        <w:jc w:val="both"/>
        <w:rPr>
          <w:rFonts w:ascii="Arial" w:hAnsi="Arial"/>
          <w:sz w:val="22"/>
          <w:szCs w:val="22"/>
        </w:rPr>
      </w:pPr>
      <w:r>
        <w:rPr>
          <w:rFonts w:ascii="Arial" w:hAnsi="Arial"/>
          <w:sz w:val="22"/>
          <w:szCs w:val="22"/>
        </w:rPr>
        <w:t xml:space="preserve">The assets were valued at replacement cost </w:t>
      </w:r>
      <w:r w:rsidR="003C114A">
        <w:rPr>
          <w:rFonts w:ascii="Arial" w:hAnsi="Arial"/>
          <w:sz w:val="22"/>
          <w:szCs w:val="22"/>
        </w:rPr>
        <w:t>less</w:t>
      </w:r>
      <w:r>
        <w:rPr>
          <w:rFonts w:ascii="Arial" w:hAnsi="Arial"/>
          <w:sz w:val="22"/>
          <w:szCs w:val="22"/>
        </w:rPr>
        <w:t xml:space="preserve"> accumulated </w:t>
      </w:r>
      <w:r w:rsidR="00302D19">
        <w:rPr>
          <w:rFonts w:ascii="Arial" w:hAnsi="Arial"/>
          <w:sz w:val="22"/>
          <w:szCs w:val="22"/>
        </w:rPr>
        <w:t>depreciation</w:t>
      </w:r>
      <w:r>
        <w:rPr>
          <w:rFonts w:ascii="Arial" w:hAnsi="Arial"/>
          <w:sz w:val="22"/>
          <w:szCs w:val="22"/>
        </w:rPr>
        <w:t xml:space="preserve"> and outstanding debt service principle</w:t>
      </w:r>
      <w:r w:rsidR="00241A69">
        <w:rPr>
          <w:rFonts w:ascii="Arial" w:hAnsi="Arial"/>
          <w:sz w:val="22"/>
          <w:szCs w:val="22"/>
        </w:rPr>
        <w:t>;</w:t>
      </w:r>
    </w:p>
    <w:p w:rsidR="0080565B" w:rsidRDefault="0080565B" w:rsidP="00F95F74">
      <w:pPr>
        <w:pStyle w:val="ListParagraph"/>
        <w:numPr>
          <w:ilvl w:val="0"/>
          <w:numId w:val="5"/>
        </w:numPr>
        <w:tabs>
          <w:tab w:val="right" w:leader="dot" w:pos="9450"/>
        </w:tabs>
        <w:jc w:val="both"/>
        <w:rPr>
          <w:rFonts w:ascii="Arial" w:hAnsi="Arial"/>
          <w:sz w:val="22"/>
          <w:szCs w:val="22"/>
        </w:rPr>
      </w:pPr>
      <w:r>
        <w:rPr>
          <w:rFonts w:ascii="Arial" w:hAnsi="Arial"/>
          <w:sz w:val="22"/>
          <w:szCs w:val="22"/>
        </w:rPr>
        <w:t>The net system asset value is calculated at a cost per gallon per day (GPD) based on total system capacity</w:t>
      </w:r>
      <w:r w:rsidR="00241A69">
        <w:rPr>
          <w:rFonts w:ascii="Arial" w:hAnsi="Arial"/>
          <w:sz w:val="22"/>
          <w:szCs w:val="22"/>
        </w:rPr>
        <w:t>; and</w:t>
      </w:r>
    </w:p>
    <w:p w:rsidR="0080565B" w:rsidRDefault="0080565B" w:rsidP="00F95F74">
      <w:pPr>
        <w:pStyle w:val="ListParagraph"/>
        <w:numPr>
          <w:ilvl w:val="0"/>
          <w:numId w:val="5"/>
        </w:numPr>
        <w:tabs>
          <w:tab w:val="right" w:leader="dot" w:pos="9450"/>
        </w:tabs>
        <w:jc w:val="both"/>
        <w:rPr>
          <w:rFonts w:ascii="Arial" w:hAnsi="Arial"/>
          <w:sz w:val="22"/>
          <w:szCs w:val="22"/>
        </w:rPr>
      </w:pPr>
      <w:r>
        <w:rPr>
          <w:rFonts w:ascii="Arial" w:hAnsi="Arial"/>
          <w:sz w:val="22"/>
          <w:szCs w:val="22"/>
        </w:rPr>
        <w:t>The capacity for any new account (development or redevelopment)</w:t>
      </w:r>
      <w:r w:rsidR="00B03E57">
        <w:rPr>
          <w:rFonts w:ascii="Arial" w:hAnsi="Arial"/>
          <w:sz w:val="22"/>
          <w:szCs w:val="22"/>
        </w:rPr>
        <w:t xml:space="preserve"> will be </w:t>
      </w:r>
      <w:r>
        <w:rPr>
          <w:rFonts w:ascii="Arial" w:hAnsi="Arial"/>
          <w:sz w:val="22"/>
          <w:szCs w:val="22"/>
        </w:rPr>
        <w:t xml:space="preserve">based on </w:t>
      </w:r>
      <w:r w:rsidR="00B03E57">
        <w:rPr>
          <w:rFonts w:ascii="Arial" w:hAnsi="Arial"/>
          <w:sz w:val="22"/>
          <w:szCs w:val="22"/>
        </w:rPr>
        <w:t xml:space="preserve">the </w:t>
      </w:r>
      <w:r>
        <w:rPr>
          <w:rFonts w:ascii="Arial" w:hAnsi="Arial"/>
          <w:sz w:val="22"/>
          <w:szCs w:val="22"/>
        </w:rPr>
        <w:t>meter size and GPD for that meter size</w:t>
      </w:r>
      <w:r w:rsidR="00241A69">
        <w:rPr>
          <w:rFonts w:ascii="Arial" w:hAnsi="Arial"/>
          <w:sz w:val="22"/>
          <w:szCs w:val="22"/>
        </w:rPr>
        <w:t>.</w:t>
      </w:r>
    </w:p>
    <w:p w:rsidR="0080565B" w:rsidRDefault="0080565B" w:rsidP="00F95F74">
      <w:pPr>
        <w:tabs>
          <w:tab w:val="right" w:leader="dot" w:pos="9450"/>
        </w:tabs>
        <w:jc w:val="both"/>
        <w:rPr>
          <w:rFonts w:ascii="Arial" w:hAnsi="Arial"/>
          <w:sz w:val="22"/>
          <w:szCs w:val="22"/>
        </w:rPr>
      </w:pPr>
    </w:p>
    <w:p w:rsidR="0080565B" w:rsidRPr="00364743" w:rsidRDefault="003103E5" w:rsidP="00F95F74">
      <w:pPr>
        <w:tabs>
          <w:tab w:val="right" w:leader="dot" w:pos="9450"/>
        </w:tabs>
        <w:jc w:val="both"/>
        <w:rPr>
          <w:rFonts w:ascii="Arial" w:hAnsi="Arial"/>
          <w:sz w:val="22"/>
          <w:szCs w:val="22"/>
          <w:highlight w:val="yellow"/>
        </w:rPr>
      </w:pPr>
      <w:r>
        <w:rPr>
          <w:rFonts w:ascii="Arial" w:hAnsi="Arial"/>
          <w:sz w:val="22"/>
          <w:szCs w:val="22"/>
        </w:rPr>
        <w:t>Chairman</w:t>
      </w:r>
      <w:r w:rsidR="00354973">
        <w:rPr>
          <w:rFonts w:ascii="Arial" w:hAnsi="Arial"/>
          <w:sz w:val="22"/>
          <w:szCs w:val="22"/>
        </w:rPr>
        <w:t xml:space="preserve"> Brown inquired</w:t>
      </w:r>
      <w:r w:rsidR="000D78A9">
        <w:rPr>
          <w:rFonts w:ascii="Arial" w:hAnsi="Arial"/>
          <w:sz w:val="22"/>
          <w:szCs w:val="22"/>
        </w:rPr>
        <w:t xml:space="preserve"> as to </w:t>
      </w:r>
      <w:r w:rsidR="00354973">
        <w:rPr>
          <w:rFonts w:ascii="Arial" w:hAnsi="Arial"/>
          <w:sz w:val="22"/>
          <w:szCs w:val="22"/>
        </w:rPr>
        <w:t xml:space="preserve">how the net system asset value </w:t>
      </w:r>
      <w:r w:rsidR="000D78A9">
        <w:rPr>
          <w:rFonts w:ascii="Arial" w:hAnsi="Arial"/>
          <w:sz w:val="22"/>
          <w:szCs w:val="22"/>
        </w:rPr>
        <w:t xml:space="preserve">was </w:t>
      </w:r>
      <w:r w:rsidR="00354973">
        <w:rPr>
          <w:rFonts w:ascii="Arial" w:hAnsi="Arial"/>
          <w:sz w:val="22"/>
          <w:szCs w:val="22"/>
        </w:rPr>
        <w:t>calculated and what po</w:t>
      </w:r>
      <w:r w:rsidR="000D78A9">
        <w:rPr>
          <w:rFonts w:ascii="Arial" w:hAnsi="Arial"/>
          <w:sz w:val="22"/>
          <w:szCs w:val="22"/>
        </w:rPr>
        <w:t>rtion of Blue Plains cost was</w:t>
      </w:r>
      <w:r w:rsidR="00354973">
        <w:rPr>
          <w:rFonts w:ascii="Arial" w:hAnsi="Arial"/>
          <w:sz w:val="22"/>
          <w:szCs w:val="22"/>
        </w:rPr>
        <w:t xml:space="preserve"> factored in the calculation.  Mr. Kim stated that there are </w:t>
      </w:r>
      <w:r w:rsidR="007742B5">
        <w:rPr>
          <w:rFonts w:ascii="Arial" w:hAnsi="Arial"/>
          <w:sz w:val="22"/>
          <w:szCs w:val="22"/>
        </w:rPr>
        <w:t>multiple</w:t>
      </w:r>
      <w:r w:rsidR="00354973">
        <w:rPr>
          <w:rFonts w:ascii="Arial" w:hAnsi="Arial"/>
          <w:sz w:val="22"/>
          <w:szCs w:val="22"/>
        </w:rPr>
        <w:t xml:space="preserve"> ways to get at net asset value for DC Water because we have a shared facility both on the drinking water side where we have other wholesale customers</w:t>
      </w:r>
      <w:r w:rsidR="000D78A9">
        <w:rPr>
          <w:rFonts w:ascii="Arial" w:hAnsi="Arial"/>
          <w:sz w:val="22"/>
          <w:szCs w:val="22"/>
        </w:rPr>
        <w:t xml:space="preserve"> who</w:t>
      </w:r>
      <w:r w:rsidR="00354973">
        <w:rPr>
          <w:rFonts w:ascii="Arial" w:hAnsi="Arial"/>
          <w:sz w:val="22"/>
          <w:szCs w:val="22"/>
        </w:rPr>
        <w:t xml:space="preserve"> purchase water as well as on the wastewater side where we have our jurisdiction partners that contribute towards the capital assets. </w:t>
      </w:r>
      <w:r w:rsidR="007742B5">
        <w:rPr>
          <w:rFonts w:ascii="Arial" w:hAnsi="Arial"/>
          <w:sz w:val="22"/>
          <w:szCs w:val="22"/>
        </w:rPr>
        <w:t xml:space="preserve"> </w:t>
      </w:r>
      <w:r w:rsidR="00354973">
        <w:rPr>
          <w:rFonts w:ascii="Arial" w:hAnsi="Arial"/>
          <w:sz w:val="22"/>
          <w:szCs w:val="22"/>
        </w:rPr>
        <w:t xml:space="preserve">Mr. Kim explained </w:t>
      </w:r>
      <w:r w:rsidR="007742B5">
        <w:rPr>
          <w:rFonts w:ascii="Arial" w:hAnsi="Arial"/>
          <w:sz w:val="22"/>
          <w:szCs w:val="22"/>
        </w:rPr>
        <w:t xml:space="preserve">that </w:t>
      </w:r>
      <w:r w:rsidR="00354973">
        <w:rPr>
          <w:rFonts w:ascii="Arial" w:hAnsi="Arial"/>
          <w:sz w:val="22"/>
          <w:szCs w:val="22"/>
        </w:rPr>
        <w:t xml:space="preserve">the </w:t>
      </w:r>
      <w:r w:rsidR="007742B5">
        <w:rPr>
          <w:rFonts w:ascii="Arial" w:hAnsi="Arial"/>
          <w:sz w:val="22"/>
          <w:szCs w:val="22"/>
        </w:rPr>
        <w:t>methodology DC Water used</w:t>
      </w:r>
      <w:r w:rsidR="00354973">
        <w:rPr>
          <w:rFonts w:ascii="Arial" w:hAnsi="Arial"/>
          <w:sz w:val="22"/>
          <w:szCs w:val="22"/>
        </w:rPr>
        <w:t xml:space="preserve"> to calculate the </w:t>
      </w:r>
      <w:r w:rsidR="007742B5">
        <w:rPr>
          <w:rFonts w:ascii="Arial" w:hAnsi="Arial"/>
          <w:sz w:val="22"/>
          <w:szCs w:val="22"/>
        </w:rPr>
        <w:t>total net system asset value was based upon</w:t>
      </w:r>
      <w:r w:rsidR="00354973">
        <w:rPr>
          <w:rFonts w:ascii="Arial" w:hAnsi="Arial"/>
          <w:sz w:val="22"/>
          <w:szCs w:val="22"/>
        </w:rPr>
        <w:t xml:space="preserve"> </w:t>
      </w:r>
      <w:r w:rsidR="007742B5">
        <w:rPr>
          <w:rFonts w:ascii="Arial" w:hAnsi="Arial"/>
          <w:sz w:val="22"/>
          <w:szCs w:val="22"/>
        </w:rPr>
        <w:t xml:space="preserve">total system assets, less depreciation and unamortized principal, </w:t>
      </w:r>
      <w:r w:rsidR="00354973">
        <w:rPr>
          <w:rFonts w:ascii="Arial" w:hAnsi="Arial"/>
          <w:sz w:val="22"/>
          <w:szCs w:val="22"/>
        </w:rPr>
        <w:t xml:space="preserve">divided by the total system capacity to arrive at the </w:t>
      </w:r>
      <w:r w:rsidR="007742B5">
        <w:rPr>
          <w:rFonts w:ascii="Arial" w:hAnsi="Arial"/>
          <w:sz w:val="22"/>
          <w:szCs w:val="22"/>
        </w:rPr>
        <w:t xml:space="preserve">cost per </w:t>
      </w:r>
      <w:r w:rsidR="00354973">
        <w:rPr>
          <w:rFonts w:ascii="Arial" w:hAnsi="Arial"/>
          <w:sz w:val="22"/>
          <w:szCs w:val="22"/>
        </w:rPr>
        <w:t>gallon per day (GPD)</w:t>
      </w:r>
      <w:r w:rsidR="007742B5">
        <w:rPr>
          <w:rFonts w:ascii="Arial" w:hAnsi="Arial"/>
          <w:sz w:val="22"/>
          <w:szCs w:val="22"/>
        </w:rPr>
        <w:t xml:space="preserve">.  </w:t>
      </w:r>
    </w:p>
    <w:p w:rsidR="00DA381B" w:rsidRPr="00364743" w:rsidRDefault="00DA381B" w:rsidP="00F95F74">
      <w:pPr>
        <w:tabs>
          <w:tab w:val="right" w:leader="dot" w:pos="9450"/>
        </w:tabs>
        <w:jc w:val="both"/>
        <w:rPr>
          <w:rFonts w:ascii="Arial" w:hAnsi="Arial"/>
          <w:sz w:val="22"/>
          <w:szCs w:val="22"/>
          <w:highlight w:val="yellow"/>
        </w:rPr>
      </w:pPr>
    </w:p>
    <w:p w:rsidR="000D010D" w:rsidRDefault="000D010D" w:rsidP="00F95F74">
      <w:pPr>
        <w:jc w:val="both"/>
        <w:rPr>
          <w:rFonts w:ascii="Arial" w:hAnsi="Arial" w:cs="Arial"/>
          <w:sz w:val="22"/>
          <w:szCs w:val="22"/>
        </w:rPr>
      </w:pPr>
      <w:r>
        <w:rPr>
          <w:rFonts w:ascii="Arial" w:hAnsi="Arial" w:cs="Arial"/>
          <w:sz w:val="22"/>
          <w:szCs w:val="22"/>
        </w:rPr>
        <w:t xml:space="preserve">Acting </w:t>
      </w:r>
      <w:r w:rsidR="003D5EDA" w:rsidRPr="000D010D">
        <w:rPr>
          <w:rFonts w:ascii="Arial" w:hAnsi="Arial" w:cs="Arial"/>
          <w:sz w:val="22"/>
          <w:szCs w:val="22"/>
        </w:rPr>
        <w:t>Chairperson</w:t>
      </w:r>
      <w:r w:rsidR="00035E05" w:rsidRPr="000D010D">
        <w:rPr>
          <w:rFonts w:ascii="Arial" w:hAnsi="Arial" w:cs="Arial"/>
          <w:sz w:val="22"/>
          <w:szCs w:val="22"/>
        </w:rPr>
        <w:t xml:space="preserve"> Butani, asked whether </w:t>
      </w:r>
      <w:r w:rsidR="00D071B9" w:rsidRPr="000D010D">
        <w:rPr>
          <w:rFonts w:ascii="Arial" w:hAnsi="Arial" w:cs="Arial"/>
          <w:sz w:val="22"/>
          <w:szCs w:val="22"/>
        </w:rPr>
        <w:t xml:space="preserve">the </w:t>
      </w:r>
      <w:r w:rsidR="00035E05" w:rsidRPr="000D010D">
        <w:rPr>
          <w:rFonts w:ascii="Arial" w:hAnsi="Arial" w:cs="Arial"/>
          <w:sz w:val="22"/>
          <w:szCs w:val="22"/>
        </w:rPr>
        <w:t>whole</w:t>
      </w:r>
      <w:r w:rsidR="00A04C05" w:rsidRPr="000D010D">
        <w:rPr>
          <w:rFonts w:ascii="Arial" w:hAnsi="Arial" w:cs="Arial"/>
          <w:sz w:val="22"/>
          <w:szCs w:val="22"/>
        </w:rPr>
        <w:t>sale</w:t>
      </w:r>
      <w:r w:rsidR="00035E05" w:rsidRPr="000D010D">
        <w:rPr>
          <w:rFonts w:ascii="Arial" w:hAnsi="Arial" w:cs="Arial"/>
          <w:sz w:val="22"/>
          <w:szCs w:val="22"/>
        </w:rPr>
        <w:t xml:space="preserve"> </w:t>
      </w:r>
      <w:r w:rsidR="00D071B9" w:rsidRPr="000D010D">
        <w:rPr>
          <w:rFonts w:ascii="Arial" w:hAnsi="Arial" w:cs="Arial"/>
          <w:sz w:val="22"/>
          <w:szCs w:val="22"/>
        </w:rPr>
        <w:t xml:space="preserve">wastewater </w:t>
      </w:r>
      <w:r w:rsidR="00035E05" w:rsidRPr="000D010D">
        <w:rPr>
          <w:rFonts w:ascii="Arial" w:hAnsi="Arial" w:cs="Arial"/>
          <w:sz w:val="22"/>
          <w:szCs w:val="22"/>
        </w:rPr>
        <w:t xml:space="preserve">customers </w:t>
      </w:r>
      <w:r w:rsidR="00D071B9" w:rsidRPr="000D010D">
        <w:rPr>
          <w:rFonts w:ascii="Arial" w:hAnsi="Arial" w:cs="Arial"/>
          <w:sz w:val="22"/>
          <w:szCs w:val="22"/>
        </w:rPr>
        <w:t>are being</w:t>
      </w:r>
      <w:r w:rsidR="00035E05" w:rsidRPr="000D010D">
        <w:rPr>
          <w:rFonts w:ascii="Arial" w:hAnsi="Arial" w:cs="Arial"/>
          <w:sz w:val="22"/>
          <w:szCs w:val="22"/>
        </w:rPr>
        <w:t xml:space="preserve"> charge</w:t>
      </w:r>
      <w:r>
        <w:rPr>
          <w:rFonts w:ascii="Arial" w:hAnsi="Arial" w:cs="Arial"/>
          <w:sz w:val="22"/>
          <w:szCs w:val="22"/>
        </w:rPr>
        <w:t>d</w:t>
      </w:r>
      <w:r w:rsidR="000D78A9">
        <w:rPr>
          <w:rFonts w:ascii="Arial" w:hAnsi="Arial" w:cs="Arial"/>
          <w:sz w:val="22"/>
          <w:szCs w:val="22"/>
        </w:rPr>
        <w:t xml:space="preserve"> SAF</w:t>
      </w:r>
      <w:r w:rsidR="00D071B9" w:rsidRPr="000D010D">
        <w:rPr>
          <w:rFonts w:ascii="Arial" w:hAnsi="Arial" w:cs="Arial"/>
          <w:sz w:val="22"/>
          <w:szCs w:val="22"/>
        </w:rPr>
        <w:t xml:space="preserve"> for </w:t>
      </w:r>
      <w:r w:rsidR="00146D8F" w:rsidRPr="000D010D">
        <w:rPr>
          <w:rFonts w:ascii="Arial" w:hAnsi="Arial" w:cs="Arial"/>
          <w:sz w:val="22"/>
          <w:szCs w:val="22"/>
        </w:rPr>
        <w:t>any new</w:t>
      </w:r>
      <w:r w:rsidR="007742B5">
        <w:rPr>
          <w:rFonts w:ascii="Arial" w:hAnsi="Arial" w:cs="Arial"/>
          <w:sz w:val="22"/>
          <w:szCs w:val="22"/>
        </w:rPr>
        <w:t xml:space="preserve"> capacity.</w:t>
      </w:r>
      <w:r w:rsidR="00035E05" w:rsidRPr="000D010D">
        <w:rPr>
          <w:rFonts w:ascii="Arial" w:hAnsi="Arial" w:cs="Arial"/>
          <w:sz w:val="22"/>
          <w:szCs w:val="22"/>
        </w:rPr>
        <w:t xml:space="preserve"> </w:t>
      </w:r>
      <w:r w:rsidR="007742B5">
        <w:rPr>
          <w:rFonts w:ascii="Arial" w:hAnsi="Arial" w:cs="Arial"/>
          <w:sz w:val="22"/>
          <w:szCs w:val="22"/>
        </w:rPr>
        <w:t xml:space="preserve"> </w:t>
      </w:r>
      <w:r>
        <w:rPr>
          <w:rFonts w:ascii="Arial" w:hAnsi="Arial" w:cs="Arial"/>
          <w:sz w:val="22"/>
          <w:szCs w:val="22"/>
        </w:rPr>
        <w:t xml:space="preserve">Mr. Kim </w:t>
      </w:r>
      <w:r w:rsidR="003F5063" w:rsidRPr="000D010D">
        <w:rPr>
          <w:rFonts w:ascii="Arial" w:hAnsi="Arial" w:cs="Arial"/>
          <w:sz w:val="22"/>
          <w:szCs w:val="22"/>
        </w:rPr>
        <w:t>responded</w:t>
      </w:r>
      <w:r w:rsidR="000D78A9">
        <w:rPr>
          <w:rFonts w:ascii="Arial" w:hAnsi="Arial" w:cs="Arial"/>
          <w:sz w:val="22"/>
          <w:szCs w:val="22"/>
        </w:rPr>
        <w:t>, “</w:t>
      </w:r>
      <w:r w:rsidR="003F5063" w:rsidRPr="000D010D">
        <w:rPr>
          <w:rFonts w:ascii="Arial" w:hAnsi="Arial" w:cs="Arial"/>
          <w:sz w:val="22"/>
          <w:szCs w:val="22"/>
        </w:rPr>
        <w:t>No</w:t>
      </w:r>
      <w:r w:rsidR="000D78A9">
        <w:rPr>
          <w:rFonts w:ascii="Arial" w:hAnsi="Arial" w:cs="Arial"/>
          <w:sz w:val="22"/>
          <w:szCs w:val="22"/>
        </w:rPr>
        <w:t>, t</w:t>
      </w:r>
      <w:r w:rsidR="00D071B9" w:rsidRPr="000D010D">
        <w:rPr>
          <w:rFonts w:ascii="Arial" w:hAnsi="Arial" w:cs="Arial"/>
          <w:sz w:val="22"/>
          <w:szCs w:val="22"/>
        </w:rPr>
        <w:t xml:space="preserve">he wholesale </w:t>
      </w:r>
      <w:r w:rsidR="00146D8F" w:rsidRPr="000D010D">
        <w:rPr>
          <w:rFonts w:ascii="Arial" w:hAnsi="Arial" w:cs="Arial"/>
          <w:sz w:val="22"/>
          <w:szCs w:val="22"/>
        </w:rPr>
        <w:t>customer’s share of the O&amp;M and</w:t>
      </w:r>
      <w:r w:rsidR="00D071B9" w:rsidRPr="000D010D">
        <w:rPr>
          <w:rFonts w:ascii="Arial" w:hAnsi="Arial" w:cs="Arial"/>
          <w:sz w:val="22"/>
          <w:szCs w:val="22"/>
        </w:rPr>
        <w:t xml:space="preserve"> c</w:t>
      </w:r>
      <w:r w:rsidR="00146D8F" w:rsidRPr="000D010D">
        <w:rPr>
          <w:rFonts w:ascii="Arial" w:hAnsi="Arial" w:cs="Arial"/>
          <w:sz w:val="22"/>
          <w:szCs w:val="22"/>
        </w:rPr>
        <w:t>apital costs are being driven by th</w:t>
      </w:r>
      <w:r w:rsidR="00035E05" w:rsidRPr="000D010D">
        <w:rPr>
          <w:rFonts w:ascii="Arial" w:hAnsi="Arial" w:cs="Arial"/>
          <w:sz w:val="22"/>
          <w:szCs w:val="22"/>
        </w:rPr>
        <w:t>e IMA agreement and</w:t>
      </w:r>
      <w:r w:rsidR="003E6190" w:rsidRPr="000D010D">
        <w:rPr>
          <w:rFonts w:ascii="Arial" w:hAnsi="Arial" w:cs="Arial"/>
          <w:sz w:val="22"/>
          <w:szCs w:val="22"/>
        </w:rPr>
        <w:t xml:space="preserve"> </w:t>
      </w:r>
      <w:r w:rsidR="007742B5">
        <w:rPr>
          <w:rFonts w:ascii="Arial" w:hAnsi="Arial" w:cs="Arial"/>
          <w:sz w:val="22"/>
          <w:szCs w:val="22"/>
        </w:rPr>
        <w:t xml:space="preserve">that </w:t>
      </w:r>
      <w:r w:rsidR="003E6190" w:rsidRPr="000D010D">
        <w:rPr>
          <w:rFonts w:ascii="Arial" w:hAnsi="Arial" w:cs="Arial"/>
          <w:sz w:val="22"/>
          <w:szCs w:val="22"/>
        </w:rPr>
        <w:t>they</w:t>
      </w:r>
      <w:r w:rsidR="00146D8F" w:rsidRPr="000D010D">
        <w:rPr>
          <w:rFonts w:ascii="Arial" w:hAnsi="Arial" w:cs="Arial"/>
          <w:sz w:val="22"/>
          <w:szCs w:val="22"/>
        </w:rPr>
        <w:t xml:space="preserve"> </w:t>
      </w:r>
      <w:r w:rsidR="007742B5">
        <w:rPr>
          <w:rFonts w:ascii="Arial" w:hAnsi="Arial" w:cs="Arial"/>
          <w:sz w:val="22"/>
          <w:szCs w:val="22"/>
        </w:rPr>
        <w:t xml:space="preserve">will </w:t>
      </w:r>
      <w:r>
        <w:rPr>
          <w:rFonts w:ascii="Arial" w:hAnsi="Arial" w:cs="Arial"/>
          <w:sz w:val="22"/>
          <w:szCs w:val="22"/>
        </w:rPr>
        <w:t xml:space="preserve">have </w:t>
      </w:r>
      <w:r w:rsidR="00035E05" w:rsidRPr="000D010D">
        <w:rPr>
          <w:rFonts w:ascii="Arial" w:hAnsi="Arial" w:cs="Arial"/>
          <w:sz w:val="22"/>
          <w:szCs w:val="22"/>
        </w:rPr>
        <w:t>pa</w:t>
      </w:r>
      <w:r w:rsidR="00146D8F" w:rsidRPr="000D010D">
        <w:rPr>
          <w:rFonts w:ascii="Arial" w:hAnsi="Arial" w:cs="Arial"/>
          <w:sz w:val="22"/>
          <w:szCs w:val="22"/>
        </w:rPr>
        <w:t>id</w:t>
      </w:r>
      <w:r w:rsidR="00035E05" w:rsidRPr="000D010D">
        <w:rPr>
          <w:rFonts w:ascii="Arial" w:hAnsi="Arial" w:cs="Arial"/>
          <w:sz w:val="22"/>
          <w:szCs w:val="22"/>
        </w:rPr>
        <w:t xml:space="preserve"> their proportionate share</w:t>
      </w:r>
      <w:r w:rsidR="00146D8F" w:rsidRPr="000D010D">
        <w:rPr>
          <w:rFonts w:ascii="Arial" w:hAnsi="Arial" w:cs="Arial"/>
          <w:sz w:val="22"/>
          <w:szCs w:val="22"/>
        </w:rPr>
        <w:t xml:space="preserve"> of the </w:t>
      </w:r>
      <w:r w:rsidR="00035E05" w:rsidRPr="000D010D">
        <w:rPr>
          <w:rFonts w:ascii="Arial" w:hAnsi="Arial" w:cs="Arial"/>
          <w:sz w:val="22"/>
          <w:szCs w:val="22"/>
        </w:rPr>
        <w:t>system cost</w:t>
      </w:r>
      <w:r w:rsidR="007742B5">
        <w:rPr>
          <w:rFonts w:ascii="Arial" w:hAnsi="Arial" w:cs="Arial"/>
          <w:sz w:val="22"/>
          <w:szCs w:val="22"/>
        </w:rPr>
        <w:t xml:space="preserve"> through their regular IMA bills</w:t>
      </w:r>
      <w:r w:rsidR="00035E05" w:rsidRPr="000D010D">
        <w:rPr>
          <w:rFonts w:ascii="Arial" w:hAnsi="Arial" w:cs="Arial"/>
          <w:sz w:val="22"/>
          <w:szCs w:val="22"/>
        </w:rPr>
        <w:t>.</w:t>
      </w:r>
      <w:r w:rsidR="00CE2DE7">
        <w:rPr>
          <w:rFonts w:ascii="Arial" w:hAnsi="Arial" w:cs="Arial"/>
          <w:sz w:val="22"/>
          <w:szCs w:val="22"/>
        </w:rPr>
        <w:t>”</w:t>
      </w:r>
      <w:r w:rsidR="00035E05" w:rsidRPr="000D010D">
        <w:rPr>
          <w:rFonts w:ascii="Arial" w:hAnsi="Arial" w:cs="Arial"/>
          <w:sz w:val="22"/>
          <w:szCs w:val="22"/>
        </w:rPr>
        <w:t xml:space="preserve"> </w:t>
      </w:r>
    </w:p>
    <w:p w:rsidR="000D010D" w:rsidRDefault="000D010D" w:rsidP="00F95F74">
      <w:pPr>
        <w:jc w:val="both"/>
        <w:rPr>
          <w:rFonts w:ascii="Arial" w:hAnsi="Arial" w:cs="Arial"/>
          <w:sz w:val="22"/>
          <w:szCs w:val="22"/>
        </w:rPr>
      </w:pPr>
    </w:p>
    <w:p w:rsidR="00715DB9" w:rsidRPr="000D010D" w:rsidRDefault="000D010D" w:rsidP="00F95F74">
      <w:pPr>
        <w:jc w:val="both"/>
        <w:rPr>
          <w:rFonts w:ascii="Arial" w:hAnsi="Arial" w:cs="Arial"/>
          <w:sz w:val="22"/>
          <w:szCs w:val="22"/>
        </w:rPr>
      </w:pPr>
      <w:r>
        <w:rPr>
          <w:rFonts w:ascii="Arial" w:hAnsi="Arial" w:cs="Arial"/>
          <w:sz w:val="22"/>
          <w:szCs w:val="22"/>
        </w:rPr>
        <w:t xml:space="preserve">Acting </w:t>
      </w:r>
      <w:r w:rsidR="003D5EDA" w:rsidRPr="000D010D">
        <w:rPr>
          <w:rFonts w:ascii="Arial" w:hAnsi="Arial" w:cs="Arial"/>
          <w:sz w:val="22"/>
          <w:szCs w:val="22"/>
        </w:rPr>
        <w:t>Chairperson</w:t>
      </w:r>
      <w:r w:rsidR="007912F5">
        <w:rPr>
          <w:rFonts w:ascii="Arial" w:hAnsi="Arial" w:cs="Arial"/>
          <w:sz w:val="22"/>
          <w:szCs w:val="22"/>
        </w:rPr>
        <w:t xml:space="preserve"> </w:t>
      </w:r>
      <w:proofErr w:type="spellStart"/>
      <w:r w:rsidR="007912F5">
        <w:rPr>
          <w:rFonts w:ascii="Arial" w:hAnsi="Arial" w:cs="Arial"/>
          <w:sz w:val="22"/>
          <w:szCs w:val="22"/>
        </w:rPr>
        <w:t>Butani</w:t>
      </w:r>
      <w:proofErr w:type="spellEnd"/>
      <w:r w:rsidR="007912F5">
        <w:rPr>
          <w:rFonts w:ascii="Arial" w:hAnsi="Arial" w:cs="Arial"/>
          <w:sz w:val="22"/>
          <w:szCs w:val="22"/>
        </w:rPr>
        <w:t xml:space="preserve"> stated that</w:t>
      </w:r>
      <w:r w:rsidR="00715DB9" w:rsidRPr="000D010D">
        <w:rPr>
          <w:rFonts w:ascii="Arial" w:hAnsi="Arial" w:cs="Arial"/>
          <w:sz w:val="22"/>
          <w:szCs w:val="22"/>
        </w:rPr>
        <w:t xml:space="preserve"> there is </w:t>
      </w:r>
      <w:r w:rsidR="007912F5">
        <w:rPr>
          <w:rFonts w:ascii="Arial" w:hAnsi="Arial" w:cs="Arial"/>
          <w:sz w:val="22"/>
          <w:szCs w:val="22"/>
        </w:rPr>
        <w:t>p</w:t>
      </w:r>
      <w:r w:rsidR="00715DB9" w:rsidRPr="000D010D">
        <w:rPr>
          <w:rFonts w:ascii="Arial" w:hAnsi="Arial" w:cs="Arial"/>
          <w:sz w:val="22"/>
          <w:szCs w:val="22"/>
        </w:rPr>
        <w:t>ublic concern</w:t>
      </w:r>
      <w:r w:rsidR="007912F5">
        <w:rPr>
          <w:rFonts w:ascii="Arial" w:hAnsi="Arial" w:cs="Arial"/>
          <w:sz w:val="22"/>
          <w:szCs w:val="22"/>
        </w:rPr>
        <w:t xml:space="preserve"> over the SAF and asked whether this new fee would </w:t>
      </w:r>
      <w:r w:rsidR="00715DB9" w:rsidRPr="000D010D">
        <w:rPr>
          <w:rFonts w:ascii="Arial" w:hAnsi="Arial" w:cs="Arial"/>
          <w:sz w:val="22"/>
          <w:szCs w:val="22"/>
        </w:rPr>
        <w:t xml:space="preserve">put more pressure or burden on small </w:t>
      </w:r>
      <w:r w:rsidR="00B03E57">
        <w:rPr>
          <w:rFonts w:ascii="Arial" w:hAnsi="Arial" w:cs="Arial"/>
          <w:sz w:val="22"/>
          <w:szCs w:val="22"/>
        </w:rPr>
        <w:t>project</w:t>
      </w:r>
      <w:r w:rsidR="00715DB9" w:rsidRPr="000D010D">
        <w:rPr>
          <w:rFonts w:ascii="Arial" w:hAnsi="Arial" w:cs="Arial"/>
          <w:sz w:val="22"/>
          <w:szCs w:val="22"/>
        </w:rPr>
        <w:t xml:space="preserve"> developers? </w:t>
      </w:r>
      <w:r w:rsidR="007912F5">
        <w:rPr>
          <w:rFonts w:ascii="Arial" w:hAnsi="Arial" w:cs="Arial"/>
          <w:sz w:val="22"/>
          <w:szCs w:val="22"/>
        </w:rPr>
        <w:t xml:space="preserve"> </w:t>
      </w:r>
      <w:r w:rsidR="0045608B" w:rsidRPr="000D010D">
        <w:rPr>
          <w:rFonts w:ascii="Arial" w:hAnsi="Arial" w:cs="Arial"/>
          <w:sz w:val="22"/>
          <w:szCs w:val="22"/>
        </w:rPr>
        <w:t>Mr. Kim</w:t>
      </w:r>
      <w:r w:rsidR="00715DB9" w:rsidRPr="000D010D">
        <w:rPr>
          <w:rFonts w:ascii="Arial" w:hAnsi="Arial" w:cs="Arial"/>
          <w:sz w:val="22"/>
          <w:szCs w:val="22"/>
        </w:rPr>
        <w:t xml:space="preserve"> </w:t>
      </w:r>
      <w:r>
        <w:rPr>
          <w:rFonts w:ascii="Arial" w:hAnsi="Arial" w:cs="Arial"/>
          <w:sz w:val="22"/>
          <w:szCs w:val="22"/>
        </w:rPr>
        <w:t>explained</w:t>
      </w:r>
      <w:r w:rsidR="0045608B" w:rsidRPr="000D010D">
        <w:rPr>
          <w:rFonts w:ascii="Arial" w:hAnsi="Arial" w:cs="Arial"/>
          <w:sz w:val="22"/>
          <w:szCs w:val="22"/>
        </w:rPr>
        <w:t xml:space="preserve"> that the </w:t>
      </w:r>
      <w:r w:rsidR="007912F5">
        <w:rPr>
          <w:rFonts w:ascii="Arial" w:hAnsi="Arial" w:cs="Arial"/>
          <w:sz w:val="22"/>
          <w:szCs w:val="22"/>
        </w:rPr>
        <w:t xml:space="preserve">existing built </w:t>
      </w:r>
      <w:r w:rsidR="0045608B" w:rsidRPr="000D010D">
        <w:rPr>
          <w:rFonts w:ascii="Arial" w:hAnsi="Arial" w:cs="Arial"/>
          <w:sz w:val="22"/>
          <w:szCs w:val="22"/>
        </w:rPr>
        <w:t>capacity of the system has been paid</w:t>
      </w:r>
      <w:r w:rsidR="00792A18">
        <w:rPr>
          <w:rFonts w:ascii="Arial" w:hAnsi="Arial" w:cs="Arial"/>
          <w:sz w:val="22"/>
          <w:szCs w:val="22"/>
        </w:rPr>
        <w:t xml:space="preserve"> for</w:t>
      </w:r>
      <w:r w:rsidR="0045608B" w:rsidRPr="000D010D">
        <w:rPr>
          <w:rFonts w:ascii="Arial" w:hAnsi="Arial" w:cs="Arial"/>
          <w:sz w:val="22"/>
          <w:szCs w:val="22"/>
        </w:rPr>
        <w:t xml:space="preserve"> and is being paid </w:t>
      </w:r>
      <w:r w:rsidR="007912F5">
        <w:rPr>
          <w:rFonts w:ascii="Arial" w:hAnsi="Arial" w:cs="Arial"/>
          <w:sz w:val="22"/>
          <w:szCs w:val="22"/>
        </w:rPr>
        <w:t xml:space="preserve">for only </w:t>
      </w:r>
      <w:r w:rsidR="0045608B" w:rsidRPr="000D010D">
        <w:rPr>
          <w:rFonts w:ascii="Arial" w:hAnsi="Arial" w:cs="Arial"/>
          <w:sz w:val="22"/>
          <w:szCs w:val="22"/>
        </w:rPr>
        <w:t xml:space="preserve">by current </w:t>
      </w:r>
      <w:r w:rsidR="007912F5">
        <w:rPr>
          <w:rFonts w:ascii="Arial" w:hAnsi="Arial" w:cs="Arial"/>
          <w:sz w:val="22"/>
          <w:szCs w:val="22"/>
        </w:rPr>
        <w:t xml:space="preserve">and past </w:t>
      </w:r>
      <w:r w:rsidR="0045608B" w:rsidRPr="000D010D">
        <w:rPr>
          <w:rFonts w:ascii="Arial" w:hAnsi="Arial" w:cs="Arial"/>
          <w:sz w:val="22"/>
          <w:szCs w:val="22"/>
        </w:rPr>
        <w:t>customers</w:t>
      </w:r>
      <w:r w:rsidR="007912F5">
        <w:rPr>
          <w:rFonts w:ascii="Arial" w:hAnsi="Arial" w:cs="Arial"/>
          <w:sz w:val="22"/>
          <w:szCs w:val="22"/>
        </w:rPr>
        <w:t>, and that the SAF is designed to recover the proportionate share of costs only for requests for new service or additional capacity that have already been paid for by other customers</w:t>
      </w:r>
      <w:r w:rsidR="0045608B" w:rsidRPr="000D010D">
        <w:rPr>
          <w:rFonts w:ascii="Arial" w:hAnsi="Arial" w:cs="Arial"/>
          <w:sz w:val="22"/>
          <w:szCs w:val="22"/>
        </w:rPr>
        <w:t xml:space="preserve">. </w:t>
      </w:r>
      <w:r w:rsidR="007912F5">
        <w:rPr>
          <w:rFonts w:ascii="Arial" w:hAnsi="Arial" w:cs="Arial"/>
          <w:sz w:val="22"/>
          <w:szCs w:val="22"/>
        </w:rPr>
        <w:t xml:space="preserve"> </w:t>
      </w:r>
      <w:r w:rsidR="0045608B" w:rsidRPr="000D010D">
        <w:rPr>
          <w:rFonts w:ascii="Arial" w:hAnsi="Arial" w:cs="Arial"/>
          <w:sz w:val="22"/>
          <w:szCs w:val="22"/>
        </w:rPr>
        <w:t>He n</w:t>
      </w:r>
      <w:r>
        <w:rPr>
          <w:rFonts w:ascii="Arial" w:hAnsi="Arial" w:cs="Arial"/>
          <w:sz w:val="22"/>
          <w:szCs w:val="22"/>
        </w:rPr>
        <w:t xml:space="preserve">oted that there are two </w:t>
      </w:r>
      <w:r w:rsidR="007912F5">
        <w:rPr>
          <w:rFonts w:ascii="Arial" w:hAnsi="Arial" w:cs="Arial"/>
          <w:sz w:val="22"/>
          <w:szCs w:val="22"/>
        </w:rPr>
        <w:t xml:space="preserve">distinct </w:t>
      </w:r>
      <w:r>
        <w:rPr>
          <w:rFonts w:ascii="Arial" w:hAnsi="Arial" w:cs="Arial"/>
          <w:sz w:val="22"/>
          <w:szCs w:val="22"/>
        </w:rPr>
        <w:t>aspects</w:t>
      </w:r>
      <w:r w:rsidR="007912F5">
        <w:rPr>
          <w:rFonts w:ascii="Arial" w:hAnsi="Arial" w:cs="Arial"/>
          <w:sz w:val="22"/>
          <w:szCs w:val="22"/>
        </w:rPr>
        <w:t xml:space="preserve"> to system capacity:</w:t>
      </w:r>
      <w:r w:rsidR="0045608B" w:rsidRPr="000D010D">
        <w:rPr>
          <w:rFonts w:ascii="Arial" w:hAnsi="Arial" w:cs="Arial"/>
          <w:sz w:val="22"/>
          <w:szCs w:val="22"/>
        </w:rPr>
        <w:t xml:space="preserve"> </w:t>
      </w:r>
      <w:r w:rsidR="007912F5">
        <w:rPr>
          <w:rFonts w:ascii="Arial" w:hAnsi="Arial" w:cs="Arial"/>
          <w:sz w:val="22"/>
          <w:szCs w:val="22"/>
        </w:rPr>
        <w:t>(</w:t>
      </w:r>
      <w:r w:rsidR="0045608B" w:rsidRPr="000D010D">
        <w:rPr>
          <w:rFonts w:ascii="Arial" w:hAnsi="Arial" w:cs="Arial"/>
          <w:sz w:val="22"/>
          <w:szCs w:val="22"/>
        </w:rPr>
        <w:t xml:space="preserve">1) </w:t>
      </w:r>
      <w:r w:rsidR="00792A18" w:rsidRPr="000D010D">
        <w:rPr>
          <w:rFonts w:ascii="Arial" w:hAnsi="Arial" w:cs="Arial"/>
          <w:sz w:val="22"/>
          <w:szCs w:val="22"/>
        </w:rPr>
        <w:t>what</w:t>
      </w:r>
      <w:r w:rsidR="0045608B" w:rsidRPr="000D010D">
        <w:rPr>
          <w:rFonts w:ascii="Arial" w:hAnsi="Arial" w:cs="Arial"/>
          <w:sz w:val="22"/>
          <w:szCs w:val="22"/>
        </w:rPr>
        <w:t xml:space="preserve"> does it cost to construct the asset</w:t>
      </w:r>
      <w:r w:rsidR="008B2E53">
        <w:rPr>
          <w:rFonts w:ascii="Arial" w:hAnsi="Arial" w:cs="Arial"/>
          <w:sz w:val="22"/>
          <w:szCs w:val="22"/>
        </w:rPr>
        <w:t>?</w:t>
      </w:r>
      <w:r w:rsidR="0045608B" w:rsidRPr="000D010D">
        <w:rPr>
          <w:rFonts w:ascii="Arial" w:hAnsi="Arial" w:cs="Arial"/>
          <w:sz w:val="22"/>
          <w:szCs w:val="22"/>
        </w:rPr>
        <w:t xml:space="preserve"> </w:t>
      </w:r>
      <w:proofErr w:type="gramStart"/>
      <w:r w:rsidR="008B2E53">
        <w:rPr>
          <w:rFonts w:ascii="Arial" w:hAnsi="Arial" w:cs="Arial"/>
          <w:sz w:val="22"/>
          <w:szCs w:val="22"/>
        </w:rPr>
        <w:t>a</w:t>
      </w:r>
      <w:r w:rsidR="008B2E53" w:rsidRPr="000D010D">
        <w:rPr>
          <w:rFonts w:ascii="Arial" w:hAnsi="Arial" w:cs="Arial"/>
          <w:sz w:val="22"/>
          <w:szCs w:val="22"/>
        </w:rPr>
        <w:t>nd</w:t>
      </w:r>
      <w:proofErr w:type="gramEnd"/>
      <w:r w:rsidR="0045608B" w:rsidRPr="000D010D">
        <w:rPr>
          <w:rFonts w:ascii="Arial" w:hAnsi="Arial" w:cs="Arial"/>
          <w:sz w:val="22"/>
          <w:szCs w:val="22"/>
        </w:rPr>
        <w:t xml:space="preserve"> </w:t>
      </w:r>
      <w:r w:rsidR="007912F5">
        <w:rPr>
          <w:rFonts w:ascii="Arial" w:hAnsi="Arial" w:cs="Arial"/>
          <w:sz w:val="22"/>
          <w:szCs w:val="22"/>
        </w:rPr>
        <w:t>(</w:t>
      </w:r>
      <w:r w:rsidR="0045608B" w:rsidRPr="000D010D">
        <w:rPr>
          <w:rFonts w:ascii="Arial" w:hAnsi="Arial" w:cs="Arial"/>
          <w:sz w:val="22"/>
          <w:szCs w:val="22"/>
        </w:rPr>
        <w:t xml:space="preserve">2) what does it cost to maintain the asset?  </w:t>
      </w:r>
      <w:r w:rsidR="007912F5">
        <w:rPr>
          <w:rFonts w:ascii="Arial" w:hAnsi="Arial" w:cs="Arial"/>
          <w:sz w:val="22"/>
          <w:szCs w:val="22"/>
        </w:rPr>
        <w:t>The SAF addresses the first aspect, namely</w:t>
      </w:r>
      <w:r w:rsidR="00CE2DE7">
        <w:rPr>
          <w:rFonts w:ascii="Arial" w:hAnsi="Arial" w:cs="Arial"/>
          <w:sz w:val="22"/>
          <w:szCs w:val="22"/>
        </w:rPr>
        <w:t xml:space="preserve"> the cost to construct the asset, whereas the </w:t>
      </w:r>
      <w:r w:rsidR="007912F5">
        <w:rPr>
          <w:rFonts w:ascii="Arial" w:hAnsi="Arial" w:cs="Arial"/>
          <w:sz w:val="22"/>
          <w:szCs w:val="22"/>
        </w:rPr>
        <w:t xml:space="preserve">recently adopted </w:t>
      </w:r>
      <w:r w:rsidR="00CE2DE7">
        <w:rPr>
          <w:rFonts w:ascii="Arial" w:hAnsi="Arial" w:cs="Arial"/>
          <w:sz w:val="22"/>
          <w:szCs w:val="22"/>
        </w:rPr>
        <w:t>Water System Replacement Fee (</w:t>
      </w:r>
      <w:r w:rsidR="0045608B" w:rsidRPr="000D010D">
        <w:rPr>
          <w:rFonts w:ascii="Arial" w:hAnsi="Arial" w:cs="Arial"/>
          <w:sz w:val="22"/>
          <w:szCs w:val="22"/>
        </w:rPr>
        <w:t>WSRF</w:t>
      </w:r>
      <w:r w:rsidR="00CE2DE7">
        <w:rPr>
          <w:rFonts w:ascii="Arial" w:hAnsi="Arial" w:cs="Arial"/>
          <w:sz w:val="22"/>
          <w:szCs w:val="22"/>
        </w:rPr>
        <w:t>)</w:t>
      </w:r>
      <w:r w:rsidR="0045608B" w:rsidRPr="000D010D">
        <w:rPr>
          <w:rFonts w:ascii="Arial" w:hAnsi="Arial" w:cs="Arial"/>
          <w:sz w:val="22"/>
          <w:szCs w:val="22"/>
        </w:rPr>
        <w:t xml:space="preserve"> </w:t>
      </w:r>
      <w:r w:rsidR="007912F5">
        <w:rPr>
          <w:rFonts w:ascii="Arial" w:hAnsi="Arial" w:cs="Arial"/>
          <w:sz w:val="22"/>
          <w:szCs w:val="22"/>
        </w:rPr>
        <w:t xml:space="preserve">addresses the second aspect of </w:t>
      </w:r>
      <w:r w:rsidR="0045608B" w:rsidRPr="000D010D">
        <w:rPr>
          <w:rFonts w:ascii="Arial" w:hAnsi="Arial" w:cs="Arial"/>
          <w:sz w:val="22"/>
          <w:szCs w:val="22"/>
        </w:rPr>
        <w:t>maintain</w:t>
      </w:r>
      <w:r w:rsidR="007912F5">
        <w:rPr>
          <w:rFonts w:ascii="Arial" w:hAnsi="Arial" w:cs="Arial"/>
          <w:sz w:val="22"/>
          <w:szCs w:val="22"/>
        </w:rPr>
        <w:t>ing</w:t>
      </w:r>
      <w:r w:rsidR="0045608B" w:rsidRPr="000D010D">
        <w:rPr>
          <w:rFonts w:ascii="Arial" w:hAnsi="Arial" w:cs="Arial"/>
          <w:sz w:val="22"/>
          <w:szCs w:val="22"/>
        </w:rPr>
        <w:t xml:space="preserve"> the asset</w:t>
      </w:r>
      <w:r w:rsidR="007912F5">
        <w:rPr>
          <w:rFonts w:ascii="Arial" w:hAnsi="Arial" w:cs="Arial"/>
          <w:sz w:val="22"/>
          <w:szCs w:val="22"/>
        </w:rPr>
        <w:t xml:space="preserve"> once it is constructed</w:t>
      </w:r>
      <w:r w:rsidR="00217FB5" w:rsidRPr="004F1A11">
        <w:rPr>
          <w:rFonts w:ascii="Arial" w:hAnsi="Arial" w:cs="Arial"/>
          <w:sz w:val="22"/>
          <w:szCs w:val="22"/>
        </w:rPr>
        <w:t>.</w:t>
      </w:r>
      <w:r w:rsidR="00217FB5" w:rsidRPr="000D010D">
        <w:rPr>
          <w:rFonts w:ascii="Arial" w:hAnsi="Arial" w:cs="Arial"/>
          <w:sz w:val="22"/>
          <w:szCs w:val="22"/>
        </w:rPr>
        <w:t xml:space="preserve"> </w:t>
      </w:r>
      <w:r w:rsidR="007912F5">
        <w:rPr>
          <w:rFonts w:ascii="Arial" w:hAnsi="Arial" w:cs="Arial"/>
          <w:sz w:val="22"/>
          <w:szCs w:val="22"/>
        </w:rPr>
        <w:t xml:space="preserve"> Accordingly, t</w:t>
      </w:r>
      <w:r w:rsidR="00217FB5" w:rsidRPr="000D010D">
        <w:rPr>
          <w:rFonts w:ascii="Arial" w:hAnsi="Arial" w:cs="Arial"/>
          <w:sz w:val="22"/>
          <w:szCs w:val="22"/>
        </w:rPr>
        <w:t xml:space="preserve">he </w:t>
      </w:r>
      <w:r w:rsidR="00CE2DE7">
        <w:rPr>
          <w:rFonts w:ascii="Arial" w:hAnsi="Arial" w:cs="Arial"/>
          <w:sz w:val="22"/>
          <w:szCs w:val="22"/>
        </w:rPr>
        <w:t xml:space="preserve">SAF </w:t>
      </w:r>
      <w:r w:rsidR="00217FB5" w:rsidRPr="000D010D">
        <w:rPr>
          <w:rFonts w:ascii="Arial" w:hAnsi="Arial" w:cs="Arial"/>
          <w:sz w:val="22"/>
          <w:szCs w:val="22"/>
        </w:rPr>
        <w:t xml:space="preserve">for customers who </w:t>
      </w:r>
      <w:r w:rsidR="007912F5">
        <w:rPr>
          <w:rFonts w:ascii="Arial" w:hAnsi="Arial" w:cs="Arial"/>
          <w:sz w:val="22"/>
          <w:szCs w:val="22"/>
        </w:rPr>
        <w:t>request</w:t>
      </w:r>
      <w:r w:rsidR="00217FB5" w:rsidRPr="000D010D">
        <w:rPr>
          <w:rFonts w:ascii="Arial" w:hAnsi="Arial" w:cs="Arial"/>
          <w:sz w:val="22"/>
          <w:szCs w:val="22"/>
        </w:rPr>
        <w:t xml:space="preserve"> </w:t>
      </w:r>
      <w:r w:rsidR="007912F5">
        <w:rPr>
          <w:rFonts w:ascii="Arial" w:hAnsi="Arial" w:cs="Arial"/>
          <w:sz w:val="22"/>
          <w:szCs w:val="22"/>
        </w:rPr>
        <w:t>additional capacity i</w:t>
      </w:r>
      <w:r w:rsidR="00217FB5" w:rsidRPr="000D010D">
        <w:rPr>
          <w:rFonts w:ascii="Arial" w:hAnsi="Arial" w:cs="Arial"/>
          <w:sz w:val="22"/>
          <w:szCs w:val="22"/>
        </w:rPr>
        <w:t xml:space="preserve">s not </w:t>
      </w:r>
      <w:r w:rsidR="00037A3E" w:rsidRPr="000D010D">
        <w:rPr>
          <w:rFonts w:ascii="Arial" w:hAnsi="Arial" w:cs="Arial"/>
          <w:sz w:val="22"/>
          <w:szCs w:val="22"/>
        </w:rPr>
        <w:t>disproportionately</w:t>
      </w:r>
      <w:r w:rsidR="00217FB5" w:rsidRPr="000D010D">
        <w:rPr>
          <w:rFonts w:ascii="Arial" w:hAnsi="Arial" w:cs="Arial"/>
          <w:sz w:val="22"/>
          <w:szCs w:val="22"/>
        </w:rPr>
        <w:t xml:space="preserve"> burden</w:t>
      </w:r>
      <w:r w:rsidR="00037A3E" w:rsidRPr="000D010D">
        <w:rPr>
          <w:rFonts w:ascii="Arial" w:hAnsi="Arial" w:cs="Arial"/>
          <w:sz w:val="22"/>
          <w:szCs w:val="22"/>
        </w:rPr>
        <w:t xml:space="preserve">ing </w:t>
      </w:r>
      <w:r w:rsidR="00241A69">
        <w:rPr>
          <w:rFonts w:ascii="Arial" w:hAnsi="Arial" w:cs="Arial"/>
          <w:sz w:val="22"/>
          <w:szCs w:val="22"/>
        </w:rPr>
        <w:t xml:space="preserve">small developers, large developers or any other customer </w:t>
      </w:r>
      <w:r w:rsidR="00241A69">
        <w:rPr>
          <w:rFonts w:ascii="Arial" w:hAnsi="Arial" w:cs="Arial"/>
          <w:sz w:val="22"/>
          <w:szCs w:val="22"/>
        </w:rPr>
        <w:lastRenderedPageBreak/>
        <w:t>class</w:t>
      </w:r>
      <w:r w:rsidR="00217FB5" w:rsidRPr="000D010D">
        <w:rPr>
          <w:rFonts w:ascii="Arial" w:hAnsi="Arial" w:cs="Arial"/>
          <w:sz w:val="22"/>
          <w:szCs w:val="22"/>
        </w:rPr>
        <w:t>.  D</w:t>
      </w:r>
      <w:r w:rsidR="00037A3E" w:rsidRPr="000D010D">
        <w:rPr>
          <w:rFonts w:ascii="Arial" w:hAnsi="Arial" w:cs="Arial"/>
          <w:sz w:val="22"/>
          <w:szCs w:val="22"/>
        </w:rPr>
        <w:t>C</w:t>
      </w:r>
      <w:r w:rsidR="00241A69">
        <w:rPr>
          <w:rFonts w:ascii="Arial" w:hAnsi="Arial" w:cs="Arial"/>
          <w:sz w:val="22"/>
          <w:szCs w:val="22"/>
        </w:rPr>
        <w:t xml:space="preserve"> Water is not asking for</w:t>
      </w:r>
      <w:r w:rsidR="00217FB5" w:rsidRPr="000D010D">
        <w:rPr>
          <w:rFonts w:ascii="Arial" w:hAnsi="Arial" w:cs="Arial"/>
          <w:sz w:val="22"/>
          <w:szCs w:val="22"/>
        </w:rPr>
        <w:t xml:space="preserve"> developers to pay</w:t>
      </w:r>
      <w:r w:rsidR="00037A3E" w:rsidRPr="000D010D">
        <w:rPr>
          <w:rFonts w:ascii="Arial" w:hAnsi="Arial" w:cs="Arial"/>
          <w:sz w:val="22"/>
          <w:szCs w:val="22"/>
        </w:rPr>
        <w:t xml:space="preserve"> </w:t>
      </w:r>
      <w:r w:rsidR="00792A18">
        <w:rPr>
          <w:rFonts w:ascii="Arial" w:hAnsi="Arial" w:cs="Arial"/>
          <w:sz w:val="22"/>
          <w:szCs w:val="22"/>
        </w:rPr>
        <w:t>f</w:t>
      </w:r>
      <w:r w:rsidR="00065EBE">
        <w:rPr>
          <w:rFonts w:ascii="Arial" w:hAnsi="Arial" w:cs="Arial"/>
          <w:sz w:val="22"/>
          <w:szCs w:val="22"/>
        </w:rPr>
        <w:t xml:space="preserve">or </w:t>
      </w:r>
      <w:r w:rsidR="00065EBE" w:rsidRPr="000D010D">
        <w:rPr>
          <w:rFonts w:ascii="Arial" w:hAnsi="Arial" w:cs="Arial"/>
          <w:sz w:val="22"/>
          <w:szCs w:val="22"/>
        </w:rPr>
        <w:t>the</w:t>
      </w:r>
      <w:r w:rsidR="00217FB5" w:rsidRPr="000D010D">
        <w:rPr>
          <w:rFonts w:ascii="Arial" w:hAnsi="Arial" w:cs="Arial"/>
          <w:sz w:val="22"/>
          <w:szCs w:val="22"/>
        </w:rPr>
        <w:t xml:space="preserve"> </w:t>
      </w:r>
      <w:r w:rsidR="00241A69">
        <w:rPr>
          <w:rFonts w:ascii="Arial" w:hAnsi="Arial" w:cs="Arial"/>
          <w:sz w:val="22"/>
          <w:szCs w:val="22"/>
        </w:rPr>
        <w:t>asset value of the entire system, which is in excess of $5 billion</w:t>
      </w:r>
      <w:r w:rsidR="00037A3E" w:rsidRPr="000D010D">
        <w:rPr>
          <w:rFonts w:ascii="Arial" w:hAnsi="Arial" w:cs="Arial"/>
          <w:sz w:val="22"/>
          <w:szCs w:val="22"/>
        </w:rPr>
        <w:t>.  I</w:t>
      </w:r>
      <w:r w:rsidR="00715DB9" w:rsidRPr="000D010D">
        <w:rPr>
          <w:rFonts w:ascii="Arial" w:hAnsi="Arial" w:cs="Arial"/>
          <w:sz w:val="22"/>
          <w:szCs w:val="22"/>
        </w:rPr>
        <w:t xml:space="preserve">nstead, </w:t>
      </w:r>
      <w:r w:rsidR="00241A69">
        <w:rPr>
          <w:rFonts w:ascii="Arial" w:hAnsi="Arial" w:cs="Arial"/>
          <w:sz w:val="22"/>
          <w:szCs w:val="22"/>
        </w:rPr>
        <w:t>this SAF is projected</w:t>
      </w:r>
      <w:r w:rsidR="002B737F" w:rsidRPr="000D010D">
        <w:rPr>
          <w:rFonts w:ascii="Arial" w:hAnsi="Arial" w:cs="Arial"/>
          <w:sz w:val="22"/>
          <w:szCs w:val="22"/>
        </w:rPr>
        <w:t xml:space="preserve"> to raise </w:t>
      </w:r>
      <w:r w:rsidR="00792A18">
        <w:rPr>
          <w:rFonts w:ascii="Arial" w:hAnsi="Arial" w:cs="Arial"/>
          <w:sz w:val="22"/>
          <w:szCs w:val="22"/>
        </w:rPr>
        <w:t xml:space="preserve">approximately </w:t>
      </w:r>
      <w:r w:rsidR="002B737F" w:rsidRPr="000D010D">
        <w:rPr>
          <w:rFonts w:ascii="Arial" w:hAnsi="Arial" w:cs="Arial"/>
          <w:sz w:val="22"/>
          <w:szCs w:val="22"/>
        </w:rPr>
        <w:t>$7</w:t>
      </w:r>
      <w:r w:rsidR="00792A18">
        <w:rPr>
          <w:rFonts w:ascii="Arial" w:hAnsi="Arial" w:cs="Arial"/>
          <w:sz w:val="22"/>
          <w:szCs w:val="22"/>
        </w:rPr>
        <w:t>.7</w:t>
      </w:r>
      <w:r w:rsidR="002B737F" w:rsidRPr="000D010D">
        <w:rPr>
          <w:rFonts w:ascii="Arial" w:hAnsi="Arial" w:cs="Arial"/>
          <w:sz w:val="22"/>
          <w:szCs w:val="22"/>
        </w:rPr>
        <w:t xml:space="preserve"> million of revenue</w:t>
      </w:r>
      <w:r w:rsidR="00CE2DE7">
        <w:rPr>
          <w:rFonts w:ascii="Arial" w:hAnsi="Arial" w:cs="Arial"/>
          <w:sz w:val="22"/>
          <w:szCs w:val="22"/>
        </w:rPr>
        <w:t>, which is</w:t>
      </w:r>
      <w:r w:rsidR="002B737F" w:rsidRPr="000D010D">
        <w:rPr>
          <w:rFonts w:ascii="Arial" w:hAnsi="Arial" w:cs="Arial"/>
          <w:sz w:val="22"/>
          <w:szCs w:val="22"/>
        </w:rPr>
        <w:t xml:space="preserve"> a </w:t>
      </w:r>
      <w:r w:rsidR="00715DB9" w:rsidRPr="000D010D">
        <w:rPr>
          <w:rFonts w:ascii="Arial" w:hAnsi="Arial" w:cs="Arial"/>
          <w:sz w:val="22"/>
          <w:szCs w:val="22"/>
        </w:rPr>
        <w:t xml:space="preserve">proportionate share </w:t>
      </w:r>
      <w:r w:rsidR="002B737F" w:rsidRPr="000D010D">
        <w:rPr>
          <w:rFonts w:ascii="Arial" w:hAnsi="Arial" w:cs="Arial"/>
          <w:sz w:val="22"/>
          <w:szCs w:val="22"/>
        </w:rPr>
        <w:t xml:space="preserve">of the incremental </w:t>
      </w:r>
      <w:r w:rsidR="00241A69">
        <w:rPr>
          <w:rFonts w:ascii="Arial" w:hAnsi="Arial" w:cs="Arial"/>
          <w:sz w:val="22"/>
          <w:szCs w:val="22"/>
        </w:rPr>
        <w:t xml:space="preserve">or marginal </w:t>
      </w:r>
      <w:r w:rsidR="002B737F" w:rsidRPr="000D010D">
        <w:rPr>
          <w:rFonts w:ascii="Arial" w:hAnsi="Arial" w:cs="Arial"/>
          <w:sz w:val="22"/>
          <w:szCs w:val="22"/>
        </w:rPr>
        <w:t>usage of excess s</w:t>
      </w:r>
      <w:r w:rsidR="00241A69">
        <w:rPr>
          <w:rFonts w:ascii="Arial" w:hAnsi="Arial" w:cs="Arial"/>
          <w:sz w:val="22"/>
          <w:szCs w:val="22"/>
        </w:rPr>
        <w:t>ystem capacity that other customers have already</w:t>
      </w:r>
      <w:r w:rsidR="002B737F" w:rsidRPr="000D010D">
        <w:rPr>
          <w:rFonts w:ascii="Arial" w:hAnsi="Arial" w:cs="Arial"/>
          <w:sz w:val="22"/>
          <w:szCs w:val="22"/>
        </w:rPr>
        <w:t xml:space="preserve"> paid for</w:t>
      </w:r>
      <w:r w:rsidR="00241A69">
        <w:rPr>
          <w:rFonts w:ascii="Arial" w:hAnsi="Arial" w:cs="Arial"/>
          <w:sz w:val="22"/>
          <w:szCs w:val="22"/>
        </w:rPr>
        <w:t xml:space="preserve"> through their water and sewer rates</w:t>
      </w:r>
      <w:r w:rsidR="00715DB9" w:rsidRPr="000D010D">
        <w:rPr>
          <w:rFonts w:ascii="Arial" w:hAnsi="Arial" w:cs="Arial"/>
          <w:sz w:val="22"/>
          <w:szCs w:val="22"/>
        </w:rPr>
        <w:t>.</w:t>
      </w:r>
      <w:r w:rsidR="00241A69">
        <w:rPr>
          <w:rFonts w:ascii="Arial" w:hAnsi="Arial" w:cs="Arial"/>
          <w:sz w:val="22"/>
          <w:szCs w:val="22"/>
        </w:rPr>
        <w:t xml:space="preserve">  </w:t>
      </w:r>
    </w:p>
    <w:p w:rsidR="002B737F" w:rsidRPr="00065EBE" w:rsidRDefault="002B737F" w:rsidP="00F95F74">
      <w:pPr>
        <w:jc w:val="both"/>
        <w:rPr>
          <w:rFonts w:ascii="Arial" w:hAnsi="Arial" w:cs="Arial"/>
          <w:sz w:val="22"/>
          <w:szCs w:val="22"/>
        </w:rPr>
      </w:pPr>
    </w:p>
    <w:p w:rsidR="00037A3E" w:rsidRDefault="00037A3E" w:rsidP="00F95F74">
      <w:pPr>
        <w:jc w:val="both"/>
        <w:rPr>
          <w:rFonts w:ascii="Arial" w:hAnsi="Arial" w:cs="Arial"/>
          <w:sz w:val="22"/>
          <w:szCs w:val="22"/>
        </w:rPr>
      </w:pPr>
      <w:r w:rsidRPr="00065EBE">
        <w:rPr>
          <w:rFonts w:ascii="Arial" w:hAnsi="Arial" w:cs="Arial"/>
          <w:sz w:val="22"/>
          <w:szCs w:val="22"/>
        </w:rPr>
        <w:t xml:space="preserve">Mr. Menkiti </w:t>
      </w:r>
      <w:r w:rsidR="00914510">
        <w:rPr>
          <w:rFonts w:ascii="Arial" w:hAnsi="Arial" w:cs="Arial"/>
          <w:sz w:val="22"/>
          <w:szCs w:val="22"/>
        </w:rPr>
        <w:t>inquired</w:t>
      </w:r>
      <w:r w:rsidRPr="00065EBE">
        <w:rPr>
          <w:rFonts w:ascii="Arial" w:hAnsi="Arial" w:cs="Arial"/>
          <w:sz w:val="22"/>
          <w:szCs w:val="22"/>
        </w:rPr>
        <w:t xml:space="preserve"> </w:t>
      </w:r>
      <w:r w:rsidR="002B737F" w:rsidRPr="00065EBE">
        <w:rPr>
          <w:rFonts w:ascii="Arial" w:hAnsi="Arial" w:cs="Arial"/>
          <w:sz w:val="22"/>
          <w:szCs w:val="22"/>
        </w:rPr>
        <w:t>if the SAF</w:t>
      </w:r>
      <w:r w:rsidR="004B3ED5" w:rsidRPr="00065EBE">
        <w:rPr>
          <w:rFonts w:ascii="Arial" w:hAnsi="Arial" w:cs="Arial"/>
          <w:sz w:val="22"/>
          <w:szCs w:val="22"/>
        </w:rPr>
        <w:t xml:space="preserve"> will help create </w:t>
      </w:r>
      <w:r w:rsidR="002B737F" w:rsidRPr="00065EBE">
        <w:rPr>
          <w:rFonts w:ascii="Arial" w:hAnsi="Arial" w:cs="Arial"/>
          <w:sz w:val="22"/>
          <w:szCs w:val="22"/>
        </w:rPr>
        <w:t>new customer</w:t>
      </w:r>
      <w:r w:rsidR="00241A69">
        <w:rPr>
          <w:rFonts w:ascii="Arial" w:hAnsi="Arial" w:cs="Arial"/>
          <w:sz w:val="22"/>
          <w:szCs w:val="22"/>
        </w:rPr>
        <w:t>s</w:t>
      </w:r>
      <w:r w:rsidR="002B737F" w:rsidRPr="00065EBE">
        <w:rPr>
          <w:rFonts w:ascii="Arial" w:hAnsi="Arial" w:cs="Arial"/>
          <w:sz w:val="22"/>
          <w:szCs w:val="22"/>
        </w:rPr>
        <w:t xml:space="preserve"> who</w:t>
      </w:r>
      <w:r w:rsidR="004B3ED5" w:rsidRPr="00065EBE">
        <w:rPr>
          <w:rFonts w:ascii="Arial" w:hAnsi="Arial" w:cs="Arial"/>
          <w:sz w:val="22"/>
          <w:szCs w:val="22"/>
        </w:rPr>
        <w:t xml:space="preserve"> will continue to pay into the </w:t>
      </w:r>
      <w:r w:rsidR="002B737F" w:rsidRPr="00065EBE">
        <w:rPr>
          <w:rFonts w:ascii="Arial" w:hAnsi="Arial" w:cs="Arial"/>
          <w:sz w:val="22"/>
          <w:szCs w:val="22"/>
        </w:rPr>
        <w:t>system</w:t>
      </w:r>
      <w:r w:rsidR="004B3ED5" w:rsidRPr="00065EBE">
        <w:rPr>
          <w:rFonts w:ascii="Arial" w:hAnsi="Arial" w:cs="Arial"/>
          <w:sz w:val="22"/>
          <w:szCs w:val="22"/>
        </w:rPr>
        <w:t>.  Mr. Kim responded</w:t>
      </w:r>
      <w:r w:rsidR="00914510">
        <w:rPr>
          <w:rFonts w:ascii="Arial" w:hAnsi="Arial" w:cs="Arial"/>
          <w:sz w:val="22"/>
          <w:szCs w:val="22"/>
        </w:rPr>
        <w:t>,</w:t>
      </w:r>
      <w:r w:rsidR="004B3ED5" w:rsidRPr="00065EBE">
        <w:rPr>
          <w:rFonts w:ascii="Arial" w:hAnsi="Arial" w:cs="Arial"/>
          <w:sz w:val="22"/>
          <w:szCs w:val="22"/>
        </w:rPr>
        <w:t xml:space="preserve"> </w:t>
      </w:r>
      <w:r w:rsidR="00914510">
        <w:rPr>
          <w:rFonts w:ascii="Arial" w:hAnsi="Arial" w:cs="Arial"/>
          <w:sz w:val="22"/>
          <w:szCs w:val="22"/>
        </w:rPr>
        <w:t>“</w:t>
      </w:r>
      <w:r w:rsidR="00914510" w:rsidRPr="00065EBE">
        <w:rPr>
          <w:rFonts w:ascii="Arial" w:hAnsi="Arial" w:cs="Arial"/>
          <w:sz w:val="22"/>
          <w:szCs w:val="22"/>
        </w:rPr>
        <w:t>Yes</w:t>
      </w:r>
      <w:r w:rsidR="004B3ED5" w:rsidRPr="00065EBE">
        <w:rPr>
          <w:rFonts w:ascii="Arial" w:hAnsi="Arial" w:cs="Arial"/>
          <w:sz w:val="22"/>
          <w:szCs w:val="22"/>
        </w:rPr>
        <w:t>.</w:t>
      </w:r>
      <w:r w:rsidR="00914510">
        <w:rPr>
          <w:rFonts w:ascii="Arial" w:hAnsi="Arial" w:cs="Arial"/>
          <w:sz w:val="22"/>
          <w:szCs w:val="22"/>
        </w:rPr>
        <w:t>”</w:t>
      </w:r>
      <w:r w:rsidR="00FE196C" w:rsidRPr="00065EBE">
        <w:rPr>
          <w:rFonts w:ascii="Arial" w:hAnsi="Arial" w:cs="Arial"/>
          <w:sz w:val="22"/>
          <w:szCs w:val="22"/>
        </w:rPr>
        <w:t xml:space="preserve"> </w:t>
      </w:r>
      <w:r w:rsidR="00241A69">
        <w:rPr>
          <w:rFonts w:ascii="Arial" w:hAnsi="Arial" w:cs="Arial"/>
          <w:sz w:val="22"/>
          <w:szCs w:val="22"/>
        </w:rPr>
        <w:t xml:space="preserve"> </w:t>
      </w:r>
      <w:r w:rsidR="00FE196C" w:rsidRPr="00065EBE">
        <w:rPr>
          <w:rFonts w:ascii="Arial" w:hAnsi="Arial" w:cs="Arial"/>
          <w:sz w:val="22"/>
          <w:szCs w:val="22"/>
        </w:rPr>
        <w:t xml:space="preserve">Mr. Menkiti also </w:t>
      </w:r>
      <w:r w:rsidR="00914510">
        <w:rPr>
          <w:rFonts w:ascii="Arial" w:hAnsi="Arial" w:cs="Arial"/>
          <w:sz w:val="22"/>
          <w:szCs w:val="22"/>
        </w:rPr>
        <w:t>asked if</w:t>
      </w:r>
      <w:r w:rsidR="00FE196C" w:rsidRPr="00065EBE">
        <w:rPr>
          <w:rFonts w:ascii="Arial" w:hAnsi="Arial" w:cs="Arial"/>
          <w:sz w:val="22"/>
          <w:szCs w:val="22"/>
        </w:rPr>
        <w:t xml:space="preserve"> the SAF </w:t>
      </w:r>
      <w:r w:rsidR="00241A69">
        <w:rPr>
          <w:rFonts w:ascii="Arial" w:hAnsi="Arial" w:cs="Arial"/>
          <w:sz w:val="22"/>
          <w:szCs w:val="22"/>
        </w:rPr>
        <w:t xml:space="preserve">was analogous to </w:t>
      </w:r>
      <w:r w:rsidR="00FE196C" w:rsidRPr="00065EBE">
        <w:rPr>
          <w:rFonts w:ascii="Arial" w:hAnsi="Arial" w:cs="Arial"/>
          <w:sz w:val="22"/>
          <w:szCs w:val="22"/>
        </w:rPr>
        <w:t>an initiation fee</w:t>
      </w:r>
      <w:r w:rsidR="00241A69">
        <w:rPr>
          <w:rFonts w:ascii="Arial" w:hAnsi="Arial" w:cs="Arial"/>
          <w:sz w:val="22"/>
          <w:szCs w:val="22"/>
        </w:rPr>
        <w:t xml:space="preserve"> to join the system</w:t>
      </w:r>
      <w:r w:rsidR="00914510">
        <w:rPr>
          <w:rFonts w:ascii="Arial" w:hAnsi="Arial" w:cs="Arial"/>
          <w:sz w:val="22"/>
          <w:szCs w:val="22"/>
        </w:rPr>
        <w:t>,</w:t>
      </w:r>
      <w:r w:rsidR="00FE196C" w:rsidRPr="00065EBE">
        <w:rPr>
          <w:rFonts w:ascii="Arial" w:hAnsi="Arial" w:cs="Arial"/>
          <w:sz w:val="22"/>
          <w:szCs w:val="22"/>
        </w:rPr>
        <w:t xml:space="preserve"> </w:t>
      </w:r>
      <w:r w:rsidR="00241A69">
        <w:rPr>
          <w:rFonts w:ascii="Arial" w:hAnsi="Arial" w:cs="Arial"/>
          <w:sz w:val="22"/>
          <w:szCs w:val="22"/>
        </w:rPr>
        <w:t>and whether DC Water has enough capital to pay for future</w:t>
      </w:r>
      <w:r w:rsidR="00FE196C" w:rsidRPr="00065EBE">
        <w:rPr>
          <w:rFonts w:ascii="Arial" w:hAnsi="Arial" w:cs="Arial"/>
          <w:sz w:val="22"/>
          <w:szCs w:val="22"/>
        </w:rPr>
        <w:t xml:space="preserve"> increase</w:t>
      </w:r>
      <w:r w:rsidR="00241A69">
        <w:rPr>
          <w:rFonts w:ascii="Arial" w:hAnsi="Arial" w:cs="Arial"/>
          <w:sz w:val="22"/>
          <w:szCs w:val="22"/>
        </w:rPr>
        <w:t>s in system</w:t>
      </w:r>
      <w:r w:rsidR="00FE196C" w:rsidRPr="00065EBE">
        <w:rPr>
          <w:rFonts w:ascii="Arial" w:hAnsi="Arial" w:cs="Arial"/>
          <w:sz w:val="22"/>
          <w:szCs w:val="22"/>
        </w:rPr>
        <w:t xml:space="preserve"> capacity.  </w:t>
      </w:r>
      <w:r w:rsidR="00241A69">
        <w:rPr>
          <w:rFonts w:ascii="Arial" w:hAnsi="Arial" w:cs="Arial"/>
          <w:sz w:val="22"/>
          <w:szCs w:val="22"/>
        </w:rPr>
        <w:t xml:space="preserve"> Mr. Kim responded</w:t>
      </w:r>
      <w:r w:rsidR="00FE196C" w:rsidRPr="00065EBE">
        <w:rPr>
          <w:rFonts w:ascii="Arial" w:hAnsi="Arial" w:cs="Arial"/>
          <w:sz w:val="22"/>
          <w:szCs w:val="22"/>
        </w:rPr>
        <w:t xml:space="preserve"> that </w:t>
      </w:r>
      <w:r w:rsidR="00241A69">
        <w:rPr>
          <w:rFonts w:ascii="Arial" w:hAnsi="Arial" w:cs="Arial"/>
          <w:sz w:val="22"/>
          <w:szCs w:val="22"/>
        </w:rPr>
        <w:t xml:space="preserve">the analogy was appropriate and that the </w:t>
      </w:r>
      <w:r w:rsidR="00914510">
        <w:rPr>
          <w:rFonts w:ascii="Arial" w:hAnsi="Arial" w:cs="Arial"/>
          <w:sz w:val="22"/>
          <w:szCs w:val="22"/>
        </w:rPr>
        <w:t xml:space="preserve">SAF </w:t>
      </w:r>
      <w:r w:rsidR="00FE196C" w:rsidRPr="00065EBE">
        <w:rPr>
          <w:rFonts w:ascii="Arial" w:hAnsi="Arial" w:cs="Arial"/>
          <w:sz w:val="22"/>
          <w:szCs w:val="22"/>
        </w:rPr>
        <w:t>fee</w:t>
      </w:r>
      <w:r w:rsidR="00241A69">
        <w:rPr>
          <w:rFonts w:ascii="Arial" w:hAnsi="Arial" w:cs="Arial"/>
          <w:sz w:val="22"/>
          <w:szCs w:val="22"/>
        </w:rPr>
        <w:t>, together with the WSRF,</w:t>
      </w:r>
      <w:r w:rsidR="00FE196C" w:rsidRPr="00065EBE">
        <w:rPr>
          <w:rFonts w:ascii="Arial" w:hAnsi="Arial" w:cs="Arial"/>
          <w:sz w:val="22"/>
          <w:szCs w:val="22"/>
        </w:rPr>
        <w:t xml:space="preserve"> will</w:t>
      </w:r>
      <w:r w:rsidR="00241A69">
        <w:rPr>
          <w:rFonts w:ascii="Arial" w:hAnsi="Arial" w:cs="Arial"/>
          <w:sz w:val="22"/>
          <w:szCs w:val="22"/>
        </w:rPr>
        <w:t xml:space="preserve"> help to mitigate future</w:t>
      </w:r>
      <w:r w:rsidR="00914510">
        <w:rPr>
          <w:rFonts w:ascii="Arial" w:hAnsi="Arial" w:cs="Arial"/>
          <w:sz w:val="22"/>
          <w:szCs w:val="22"/>
        </w:rPr>
        <w:t xml:space="preserve"> water and sewer</w:t>
      </w:r>
      <w:r w:rsidR="00FE196C" w:rsidRPr="00065EBE">
        <w:rPr>
          <w:rFonts w:ascii="Arial" w:hAnsi="Arial" w:cs="Arial"/>
          <w:sz w:val="22"/>
          <w:szCs w:val="22"/>
        </w:rPr>
        <w:t xml:space="preserve"> </w:t>
      </w:r>
      <w:r w:rsidR="00D85CE1">
        <w:rPr>
          <w:rFonts w:ascii="Arial" w:hAnsi="Arial" w:cs="Arial"/>
          <w:sz w:val="22"/>
          <w:szCs w:val="22"/>
        </w:rPr>
        <w:t xml:space="preserve">rate </w:t>
      </w:r>
      <w:r w:rsidR="00FE196C" w:rsidRPr="00065EBE">
        <w:rPr>
          <w:rFonts w:ascii="Arial" w:hAnsi="Arial" w:cs="Arial"/>
          <w:sz w:val="22"/>
          <w:szCs w:val="22"/>
        </w:rPr>
        <w:t xml:space="preserve">increases </w:t>
      </w:r>
      <w:r w:rsidR="003103E5">
        <w:rPr>
          <w:rFonts w:ascii="Arial" w:hAnsi="Arial" w:cs="Arial"/>
          <w:sz w:val="22"/>
          <w:szCs w:val="22"/>
        </w:rPr>
        <w:t>which will be necessary to fund</w:t>
      </w:r>
      <w:r w:rsidR="00241A69">
        <w:rPr>
          <w:rFonts w:ascii="Arial" w:hAnsi="Arial" w:cs="Arial"/>
          <w:sz w:val="22"/>
          <w:szCs w:val="22"/>
        </w:rPr>
        <w:t xml:space="preserve"> the cost for building future expansions of system capacity</w:t>
      </w:r>
      <w:r w:rsidR="00FE196C" w:rsidRPr="00065EBE">
        <w:rPr>
          <w:rFonts w:ascii="Arial" w:hAnsi="Arial" w:cs="Arial"/>
          <w:sz w:val="22"/>
          <w:szCs w:val="22"/>
        </w:rPr>
        <w:t>.</w:t>
      </w:r>
      <w:r w:rsidR="008569FE">
        <w:rPr>
          <w:rFonts w:ascii="Arial" w:hAnsi="Arial" w:cs="Arial"/>
          <w:sz w:val="22"/>
          <w:szCs w:val="22"/>
        </w:rPr>
        <w:t xml:space="preserve"> </w:t>
      </w:r>
    </w:p>
    <w:p w:rsidR="00035E05" w:rsidRDefault="00035E05" w:rsidP="00F95F74">
      <w:pPr>
        <w:tabs>
          <w:tab w:val="right" w:leader="dot" w:pos="9450"/>
        </w:tabs>
        <w:jc w:val="both"/>
        <w:rPr>
          <w:rFonts w:ascii="Arial" w:hAnsi="Arial"/>
          <w:sz w:val="22"/>
          <w:szCs w:val="22"/>
        </w:rPr>
      </w:pPr>
    </w:p>
    <w:p w:rsidR="009646DC" w:rsidRPr="00364743" w:rsidRDefault="009646DC" w:rsidP="00364743">
      <w:pPr>
        <w:pStyle w:val="ListParagraph"/>
        <w:numPr>
          <w:ilvl w:val="0"/>
          <w:numId w:val="21"/>
        </w:numPr>
        <w:tabs>
          <w:tab w:val="right" w:leader="dot" w:pos="9450"/>
        </w:tabs>
        <w:jc w:val="both"/>
        <w:rPr>
          <w:rFonts w:ascii="Arial" w:hAnsi="Arial"/>
          <w:b/>
          <w:sz w:val="22"/>
          <w:szCs w:val="22"/>
        </w:rPr>
      </w:pPr>
      <w:r w:rsidRPr="00364743">
        <w:rPr>
          <w:rFonts w:ascii="Arial" w:hAnsi="Arial"/>
          <w:b/>
          <w:sz w:val="22"/>
          <w:szCs w:val="22"/>
        </w:rPr>
        <w:t>SAF Based Upon Meter Size</w:t>
      </w:r>
    </w:p>
    <w:p w:rsidR="0080565B" w:rsidRDefault="0080565B" w:rsidP="00F95F74">
      <w:pPr>
        <w:pStyle w:val="ListParagraph"/>
        <w:numPr>
          <w:ilvl w:val="0"/>
          <w:numId w:val="6"/>
        </w:numPr>
        <w:tabs>
          <w:tab w:val="right" w:leader="dot" w:pos="9450"/>
        </w:tabs>
        <w:jc w:val="both"/>
        <w:rPr>
          <w:rFonts w:ascii="Arial" w:hAnsi="Arial"/>
          <w:sz w:val="22"/>
          <w:szCs w:val="22"/>
        </w:rPr>
      </w:pPr>
      <w:r>
        <w:rPr>
          <w:rFonts w:ascii="Arial" w:hAnsi="Arial"/>
          <w:sz w:val="22"/>
          <w:szCs w:val="22"/>
        </w:rPr>
        <w:t>The SAF fee schedule is scaled based on meter size and average water use for customers of the same meter size within the DC Water system</w:t>
      </w:r>
      <w:r w:rsidR="00241A69">
        <w:rPr>
          <w:rFonts w:ascii="Arial" w:hAnsi="Arial"/>
          <w:sz w:val="22"/>
          <w:szCs w:val="22"/>
        </w:rPr>
        <w:t>;</w:t>
      </w:r>
    </w:p>
    <w:p w:rsidR="0080565B" w:rsidRDefault="0080565B" w:rsidP="00F95F74">
      <w:pPr>
        <w:pStyle w:val="ListParagraph"/>
        <w:numPr>
          <w:ilvl w:val="0"/>
          <w:numId w:val="6"/>
        </w:numPr>
        <w:tabs>
          <w:tab w:val="right" w:leader="dot" w:pos="9450"/>
        </w:tabs>
        <w:jc w:val="both"/>
        <w:rPr>
          <w:rFonts w:ascii="Arial" w:hAnsi="Arial"/>
          <w:sz w:val="22"/>
          <w:szCs w:val="22"/>
        </w:rPr>
      </w:pPr>
      <w:r>
        <w:rPr>
          <w:rFonts w:ascii="Arial" w:hAnsi="Arial"/>
          <w:sz w:val="22"/>
          <w:szCs w:val="22"/>
        </w:rPr>
        <w:t>Scaling for the SAF is consistent with methodology used for the recently adopted WSRF</w:t>
      </w:r>
      <w:r w:rsidR="00241A69">
        <w:rPr>
          <w:rFonts w:ascii="Arial" w:hAnsi="Arial"/>
          <w:sz w:val="22"/>
          <w:szCs w:val="22"/>
        </w:rPr>
        <w:t>;</w:t>
      </w:r>
    </w:p>
    <w:p w:rsidR="0080565B" w:rsidRDefault="0080565B" w:rsidP="00F95F74">
      <w:pPr>
        <w:pStyle w:val="ListParagraph"/>
        <w:numPr>
          <w:ilvl w:val="0"/>
          <w:numId w:val="6"/>
        </w:numPr>
        <w:tabs>
          <w:tab w:val="right" w:leader="dot" w:pos="9450"/>
        </w:tabs>
        <w:jc w:val="both"/>
        <w:rPr>
          <w:rFonts w:ascii="Arial" w:hAnsi="Arial"/>
          <w:sz w:val="22"/>
          <w:szCs w:val="22"/>
        </w:rPr>
      </w:pPr>
      <w:r>
        <w:rPr>
          <w:rFonts w:ascii="Arial" w:hAnsi="Arial"/>
          <w:sz w:val="22"/>
          <w:szCs w:val="22"/>
        </w:rPr>
        <w:t>The SAF methodology is consistent with industry standards published by American Water Works Association (AWWA) and Water Environment Federation (WEF)</w:t>
      </w:r>
      <w:r w:rsidR="00241A69">
        <w:rPr>
          <w:rFonts w:ascii="Arial" w:hAnsi="Arial"/>
          <w:sz w:val="22"/>
          <w:szCs w:val="22"/>
        </w:rPr>
        <w:t>; and</w:t>
      </w:r>
    </w:p>
    <w:p w:rsidR="0080565B" w:rsidRDefault="0080565B" w:rsidP="00F95F74">
      <w:pPr>
        <w:pStyle w:val="ListParagraph"/>
        <w:numPr>
          <w:ilvl w:val="0"/>
          <w:numId w:val="6"/>
        </w:numPr>
        <w:tabs>
          <w:tab w:val="right" w:leader="dot" w:pos="9450"/>
        </w:tabs>
        <w:jc w:val="both"/>
        <w:rPr>
          <w:rFonts w:ascii="Arial" w:hAnsi="Arial"/>
          <w:sz w:val="22"/>
          <w:szCs w:val="22"/>
        </w:rPr>
      </w:pPr>
      <w:r>
        <w:rPr>
          <w:rFonts w:ascii="Arial" w:hAnsi="Arial"/>
          <w:sz w:val="22"/>
          <w:szCs w:val="22"/>
        </w:rPr>
        <w:t>Other utilities, such as WSSC, have adopted a SAF based upon the number of fixtures</w:t>
      </w:r>
      <w:r w:rsidR="00241A69">
        <w:rPr>
          <w:rFonts w:ascii="Arial" w:hAnsi="Arial"/>
          <w:sz w:val="22"/>
          <w:szCs w:val="22"/>
        </w:rPr>
        <w:t>.</w:t>
      </w:r>
    </w:p>
    <w:p w:rsidR="00EF5B70" w:rsidRDefault="00EF5B70" w:rsidP="00F95F74">
      <w:pPr>
        <w:pStyle w:val="ListParagraph"/>
        <w:tabs>
          <w:tab w:val="right" w:leader="dot" w:pos="9450"/>
        </w:tabs>
        <w:ind w:left="1800"/>
        <w:jc w:val="both"/>
        <w:rPr>
          <w:rFonts w:ascii="Arial" w:hAnsi="Arial"/>
          <w:sz w:val="22"/>
          <w:szCs w:val="22"/>
        </w:rPr>
      </w:pPr>
    </w:p>
    <w:p w:rsidR="009646DC" w:rsidRPr="00364743" w:rsidRDefault="009646DC" w:rsidP="00364743">
      <w:pPr>
        <w:pStyle w:val="ListParagraph"/>
        <w:numPr>
          <w:ilvl w:val="0"/>
          <w:numId w:val="21"/>
        </w:numPr>
        <w:tabs>
          <w:tab w:val="right" w:leader="dot" w:pos="9450"/>
        </w:tabs>
        <w:jc w:val="both"/>
        <w:rPr>
          <w:rFonts w:ascii="Arial" w:hAnsi="Arial"/>
          <w:b/>
          <w:sz w:val="22"/>
          <w:szCs w:val="22"/>
        </w:rPr>
      </w:pPr>
      <w:r w:rsidRPr="00364743">
        <w:rPr>
          <w:rFonts w:ascii="Arial" w:hAnsi="Arial"/>
          <w:b/>
          <w:sz w:val="22"/>
          <w:szCs w:val="22"/>
        </w:rPr>
        <w:t>Meter Size Versus Fixture Count</w:t>
      </w:r>
    </w:p>
    <w:p w:rsidR="00DA381B" w:rsidRDefault="00DA381B" w:rsidP="00F95F74">
      <w:pPr>
        <w:pStyle w:val="ListParagraph"/>
        <w:numPr>
          <w:ilvl w:val="0"/>
          <w:numId w:val="7"/>
        </w:numPr>
        <w:tabs>
          <w:tab w:val="right" w:leader="dot" w:pos="9450"/>
        </w:tabs>
        <w:jc w:val="both"/>
        <w:rPr>
          <w:rFonts w:ascii="Arial" w:hAnsi="Arial"/>
          <w:sz w:val="22"/>
          <w:szCs w:val="22"/>
        </w:rPr>
      </w:pPr>
      <w:r>
        <w:rPr>
          <w:rFonts w:ascii="Arial" w:hAnsi="Arial"/>
          <w:sz w:val="22"/>
          <w:szCs w:val="22"/>
        </w:rPr>
        <w:t>Water meter size is a function of fixture count as well as mechanical demands and system requirements</w:t>
      </w:r>
      <w:r w:rsidR="00241A69">
        <w:rPr>
          <w:rFonts w:ascii="Arial" w:hAnsi="Arial"/>
          <w:sz w:val="22"/>
          <w:szCs w:val="22"/>
        </w:rPr>
        <w:t>;</w:t>
      </w:r>
    </w:p>
    <w:p w:rsidR="00DA381B" w:rsidRDefault="00DA381B" w:rsidP="00F95F74">
      <w:pPr>
        <w:pStyle w:val="ListParagraph"/>
        <w:numPr>
          <w:ilvl w:val="0"/>
          <w:numId w:val="7"/>
        </w:numPr>
        <w:tabs>
          <w:tab w:val="right" w:leader="dot" w:pos="9450"/>
        </w:tabs>
        <w:jc w:val="both"/>
        <w:rPr>
          <w:rFonts w:ascii="Arial" w:hAnsi="Arial"/>
          <w:sz w:val="22"/>
          <w:szCs w:val="22"/>
        </w:rPr>
      </w:pPr>
      <w:r>
        <w:rPr>
          <w:rFonts w:ascii="Arial" w:hAnsi="Arial"/>
          <w:sz w:val="22"/>
          <w:szCs w:val="22"/>
        </w:rPr>
        <w:t>Fixtures count alone may not capture all of the water demand; however, the meter size computations do so more precisely</w:t>
      </w:r>
      <w:r w:rsidR="00241A69">
        <w:rPr>
          <w:rFonts w:ascii="Arial" w:hAnsi="Arial"/>
          <w:sz w:val="22"/>
          <w:szCs w:val="22"/>
        </w:rPr>
        <w:t>; and</w:t>
      </w:r>
    </w:p>
    <w:p w:rsidR="00DA381B" w:rsidRDefault="00DA381B" w:rsidP="00F95F74">
      <w:pPr>
        <w:pStyle w:val="ListParagraph"/>
        <w:numPr>
          <w:ilvl w:val="0"/>
          <w:numId w:val="7"/>
        </w:numPr>
        <w:tabs>
          <w:tab w:val="right" w:leader="dot" w:pos="9450"/>
        </w:tabs>
        <w:jc w:val="both"/>
        <w:rPr>
          <w:rFonts w:ascii="Arial" w:hAnsi="Arial"/>
          <w:sz w:val="22"/>
          <w:szCs w:val="22"/>
        </w:rPr>
      </w:pPr>
      <w:r>
        <w:rPr>
          <w:rFonts w:ascii="Arial" w:hAnsi="Arial"/>
          <w:sz w:val="22"/>
          <w:szCs w:val="22"/>
        </w:rPr>
        <w:t>In addition, the SAF is only based upon peak demand flow and excludes fire service demand</w:t>
      </w:r>
      <w:r w:rsidR="00241A69">
        <w:rPr>
          <w:rFonts w:ascii="Arial" w:hAnsi="Arial"/>
          <w:sz w:val="22"/>
          <w:szCs w:val="22"/>
        </w:rPr>
        <w:t>.</w:t>
      </w:r>
    </w:p>
    <w:p w:rsidR="00697DA8" w:rsidRDefault="00697DA8" w:rsidP="00F95F74">
      <w:pPr>
        <w:tabs>
          <w:tab w:val="right" w:leader="dot" w:pos="9450"/>
        </w:tabs>
        <w:jc w:val="both"/>
        <w:rPr>
          <w:rFonts w:ascii="Arial" w:hAnsi="Arial"/>
          <w:sz w:val="22"/>
          <w:szCs w:val="22"/>
        </w:rPr>
      </w:pPr>
    </w:p>
    <w:p w:rsidR="00FA3C3A" w:rsidRDefault="00FA3C3A" w:rsidP="00FA3C3A">
      <w:pPr>
        <w:jc w:val="both"/>
        <w:rPr>
          <w:rFonts w:ascii="Arial" w:hAnsi="Arial"/>
          <w:sz w:val="22"/>
          <w:szCs w:val="22"/>
        </w:rPr>
      </w:pPr>
      <w:r w:rsidRPr="002F7BB2">
        <w:rPr>
          <w:rFonts w:ascii="Arial" w:hAnsi="Arial"/>
          <w:sz w:val="22"/>
          <w:szCs w:val="22"/>
        </w:rPr>
        <w:t>Mr.</w:t>
      </w:r>
      <w:r w:rsidR="00241A69">
        <w:rPr>
          <w:rFonts w:ascii="Arial" w:hAnsi="Arial"/>
          <w:sz w:val="22"/>
          <w:szCs w:val="22"/>
        </w:rPr>
        <w:t xml:space="preserve"> Menkiti asked how the demand for</w:t>
      </w:r>
      <w:r w:rsidRPr="002F7BB2">
        <w:rPr>
          <w:rFonts w:ascii="Arial" w:hAnsi="Arial"/>
          <w:sz w:val="22"/>
          <w:szCs w:val="22"/>
        </w:rPr>
        <w:t xml:space="preserve"> fire suppression would be determined and how it would be separated in the SAF computation.  Mr. McDermott responded that applicants provide the fire demand </w:t>
      </w:r>
      <w:r w:rsidR="00753BC9">
        <w:rPr>
          <w:rFonts w:ascii="Arial" w:hAnsi="Arial"/>
          <w:sz w:val="22"/>
          <w:szCs w:val="22"/>
        </w:rPr>
        <w:t>in</w:t>
      </w:r>
      <w:r w:rsidRPr="002F7BB2">
        <w:rPr>
          <w:rFonts w:ascii="Arial" w:hAnsi="Arial"/>
          <w:sz w:val="22"/>
          <w:szCs w:val="22"/>
        </w:rPr>
        <w:t xml:space="preserve"> their </w:t>
      </w:r>
      <w:r w:rsidR="00241A69">
        <w:rPr>
          <w:rFonts w:ascii="Arial" w:hAnsi="Arial"/>
          <w:sz w:val="22"/>
          <w:szCs w:val="22"/>
        </w:rPr>
        <w:t xml:space="preserve">permit </w:t>
      </w:r>
      <w:r w:rsidRPr="002F7BB2">
        <w:rPr>
          <w:rFonts w:ascii="Arial" w:hAnsi="Arial"/>
          <w:sz w:val="22"/>
          <w:szCs w:val="22"/>
        </w:rPr>
        <w:t xml:space="preserve">along with the domestic demand.  He also noted that for large projects the fire service line and the domestic service line are </w:t>
      </w:r>
      <w:r w:rsidR="00753BC9">
        <w:rPr>
          <w:rFonts w:ascii="Arial" w:hAnsi="Arial"/>
          <w:sz w:val="22"/>
          <w:szCs w:val="22"/>
        </w:rPr>
        <w:t xml:space="preserve">almost always </w:t>
      </w:r>
      <w:r w:rsidRPr="002F7BB2">
        <w:rPr>
          <w:rFonts w:ascii="Arial" w:hAnsi="Arial"/>
          <w:sz w:val="22"/>
          <w:szCs w:val="22"/>
        </w:rPr>
        <w:t>separate</w:t>
      </w:r>
      <w:r w:rsidR="00753BC9">
        <w:rPr>
          <w:rFonts w:ascii="Arial" w:hAnsi="Arial"/>
          <w:sz w:val="22"/>
          <w:szCs w:val="22"/>
        </w:rPr>
        <w:t>d</w:t>
      </w:r>
      <w:r w:rsidRPr="002F7BB2">
        <w:rPr>
          <w:rFonts w:ascii="Arial" w:hAnsi="Arial"/>
          <w:sz w:val="22"/>
          <w:szCs w:val="22"/>
        </w:rPr>
        <w:t xml:space="preserve"> </w:t>
      </w:r>
      <w:r w:rsidR="00753BC9">
        <w:rPr>
          <w:rFonts w:ascii="Arial" w:hAnsi="Arial"/>
          <w:sz w:val="22"/>
          <w:szCs w:val="22"/>
        </w:rPr>
        <w:t>and that</w:t>
      </w:r>
      <w:r w:rsidRPr="002F7BB2">
        <w:rPr>
          <w:rFonts w:ascii="Arial" w:hAnsi="Arial"/>
          <w:sz w:val="22"/>
          <w:szCs w:val="22"/>
        </w:rPr>
        <w:t xml:space="preserve"> the SAF </w:t>
      </w:r>
      <w:r w:rsidR="00753BC9">
        <w:rPr>
          <w:rFonts w:ascii="Arial" w:hAnsi="Arial"/>
          <w:sz w:val="22"/>
          <w:szCs w:val="22"/>
        </w:rPr>
        <w:t>will only</w:t>
      </w:r>
      <w:r w:rsidRPr="002F7BB2">
        <w:rPr>
          <w:rFonts w:ascii="Arial" w:hAnsi="Arial"/>
          <w:sz w:val="22"/>
          <w:szCs w:val="22"/>
        </w:rPr>
        <w:t xml:space="preserve"> be ass</w:t>
      </w:r>
      <w:r w:rsidR="00753BC9">
        <w:rPr>
          <w:rFonts w:ascii="Arial" w:hAnsi="Arial"/>
          <w:sz w:val="22"/>
          <w:szCs w:val="22"/>
        </w:rPr>
        <w:t xml:space="preserve">essed to the domestic service line meter size.  </w:t>
      </w:r>
      <w:r w:rsidRPr="002F7BB2">
        <w:rPr>
          <w:rFonts w:ascii="Arial" w:hAnsi="Arial"/>
          <w:sz w:val="22"/>
          <w:szCs w:val="22"/>
        </w:rPr>
        <w:t>Mr. McDermott also noted th</w:t>
      </w:r>
      <w:r w:rsidR="00753BC9">
        <w:rPr>
          <w:rFonts w:ascii="Arial" w:hAnsi="Arial"/>
          <w:sz w:val="22"/>
          <w:szCs w:val="22"/>
        </w:rPr>
        <w:t>at</w:t>
      </w:r>
      <w:r w:rsidRPr="002F7BB2">
        <w:rPr>
          <w:rFonts w:ascii="Arial" w:hAnsi="Arial"/>
          <w:sz w:val="22"/>
          <w:szCs w:val="22"/>
        </w:rPr>
        <w:t xml:space="preserve"> </w:t>
      </w:r>
      <w:r w:rsidR="00753BC9">
        <w:rPr>
          <w:rFonts w:ascii="Arial" w:hAnsi="Arial"/>
          <w:sz w:val="22"/>
          <w:szCs w:val="22"/>
        </w:rPr>
        <w:t xml:space="preserve">for </w:t>
      </w:r>
      <w:r w:rsidRPr="002F7BB2">
        <w:rPr>
          <w:rFonts w:ascii="Arial" w:hAnsi="Arial"/>
          <w:sz w:val="22"/>
          <w:szCs w:val="22"/>
        </w:rPr>
        <w:t>smaller projects</w:t>
      </w:r>
      <w:r w:rsidR="00753BC9">
        <w:rPr>
          <w:rFonts w:ascii="Arial" w:hAnsi="Arial"/>
          <w:sz w:val="22"/>
          <w:szCs w:val="22"/>
        </w:rPr>
        <w:t xml:space="preserve"> (</w:t>
      </w:r>
      <w:r w:rsidRPr="002F7BB2">
        <w:rPr>
          <w:rFonts w:ascii="Arial" w:hAnsi="Arial"/>
          <w:sz w:val="22"/>
          <w:szCs w:val="22"/>
        </w:rPr>
        <w:t xml:space="preserve">meter </w:t>
      </w:r>
      <w:r w:rsidR="00753BC9">
        <w:rPr>
          <w:rFonts w:ascii="Arial" w:hAnsi="Arial"/>
          <w:sz w:val="22"/>
          <w:szCs w:val="22"/>
        </w:rPr>
        <w:t xml:space="preserve">sizes </w:t>
      </w:r>
      <w:r w:rsidRPr="002F7BB2">
        <w:rPr>
          <w:rFonts w:ascii="Arial" w:hAnsi="Arial"/>
          <w:sz w:val="22"/>
          <w:szCs w:val="22"/>
        </w:rPr>
        <w:t>of 2” or less</w:t>
      </w:r>
      <w:r w:rsidR="00753BC9">
        <w:rPr>
          <w:rFonts w:ascii="Arial" w:hAnsi="Arial"/>
          <w:sz w:val="22"/>
          <w:szCs w:val="22"/>
        </w:rPr>
        <w:t>), which may only have a single line providing both domestic and fire demand flow, the SAF will also</w:t>
      </w:r>
      <w:r w:rsidRPr="002F7BB2">
        <w:rPr>
          <w:rFonts w:ascii="Arial" w:hAnsi="Arial"/>
          <w:sz w:val="22"/>
          <w:szCs w:val="22"/>
        </w:rPr>
        <w:t xml:space="preserve"> be based </w:t>
      </w:r>
      <w:r w:rsidR="00753BC9">
        <w:rPr>
          <w:rFonts w:ascii="Arial" w:hAnsi="Arial"/>
          <w:sz w:val="22"/>
          <w:szCs w:val="22"/>
        </w:rPr>
        <w:t xml:space="preserve">only </w:t>
      </w:r>
      <w:r w:rsidRPr="002F7BB2">
        <w:rPr>
          <w:rFonts w:ascii="Arial" w:hAnsi="Arial"/>
          <w:sz w:val="22"/>
          <w:szCs w:val="22"/>
        </w:rPr>
        <w:t>on the domestic demand.</w:t>
      </w:r>
      <w:r w:rsidR="00753BC9">
        <w:rPr>
          <w:rFonts w:ascii="Arial" w:hAnsi="Arial"/>
          <w:sz w:val="22"/>
          <w:szCs w:val="22"/>
        </w:rPr>
        <w:t xml:space="preserve">  Ms. Boardman followed up with an additional question to confirm that the SAF will only be charged for domestic demand and not fire suppression, which Mr. McDermott confirmed.  </w:t>
      </w:r>
      <w:r w:rsidRPr="002F7BB2">
        <w:rPr>
          <w:rFonts w:ascii="Arial" w:hAnsi="Arial"/>
          <w:sz w:val="22"/>
          <w:szCs w:val="22"/>
        </w:rPr>
        <w:t xml:space="preserve">  </w:t>
      </w:r>
    </w:p>
    <w:p w:rsidR="00EF5B70" w:rsidRDefault="00EF5B70" w:rsidP="00F95F74">
      <w:pPr>
        <w:pStyle w:val="ListParagraph"/>
        <w:tabs>
          <w:tab w:val="right" w:leader="dot" w:pos="9450"/>
        </w:tabs>
        <w:ind w:left="1800"/>
        <w:jc w:val="both"/>
        <w:rPr>
          <w:rFonts w:ascii="Arial" w:hAnsi="Arial"/>
          <w:sz w:val="22"/>
          <w:szCs w:val="22"/>
        </w:rPr>
      </w:pPr>
    </w:p>
    <w:p w:rsidR="009646DC" w:rsidRPr="00364743" w:rsidRDefault="009646DC" w:rsidP="00364743">
      <w:pPr>
        <w:pStyle w:val="ListParagraph"/>
        <w:numPr>
          <w:ilvl w:val="0"/>
          <w:numId w:val="21"/>
        </w:numPr>
        <w:tabs>
          <w:tab w:val="right" w:leader="dot" w:pos="9450"/>
        </w:tabs>
        <w:jc w:val="both"/>
        <w:rPr>
          <w:rFonts w:ascii="Arial" w:hAnsi="Arial"/>
          <w:b/>
          <w:sz w:val="22"/>
          <w:szCs w:val="22"/>
        </w:rPr>
      </w:pPr>
      <w:r w:rsidRPr="00364743">
        <w:rPr>
          <w:rFonts w:ascii="Arial" w:hAnsi="Arial"/>
          <w:b/>
          <w:sz w:val="22"/>
          <w:szCs w:val="22"/>
        </w:rPr>
        <w:t>Ability To Right-Size Water Meters</w:t>
      </w:r>
    </w:p>
    <w:p w:rsidR="008926B1" w:rsidRDefault="00EF5B70" w:rsidP="00F95F74">
      <w:pPr>
        <w:pStyle w:val="ListParagraph"/>
        <w:numPr>
          <w:ilvl w:val="0"/>
          <w:numId w:val="8"/>
        </w:numPr>
        <w:tabs>
          <w:tab w:val="right" w:leader="dot" w:pos="9450"/>
        </w:tabs>
        <w:jc w:val="both"/>
        <w:rPr>
          <w:rFonts w:ascii="Arial" w:hAnsi="Arial"/>
          <w:sz w:val="22"/>
          <w:szCs w:val="22"/>
        </w:rPr>
      </w:pPr>
      <w:r>
        <w:rPr>
          <w:rFonts w:ascii="Arial" w:hAnsi="Arial"/>
          <w:sz w:val="22"/>
          <w:szCs w:val="22"/>
        </w:rPr>
        <w:t>DC</w:t>
      </w:r>
      <w:r w:rsidR="008926B1">
        <w:rPr>
          <w:rFonts w:ascii="Arial" w:hAnsi="Arial"/>
          <w:sz w:val="22"/>
          <w:szCs w:val="22"/>
        </w:rPr>
        <w:t xml:space="preserve"> Water will allow property owners to “neck-down” water lateral lines to smaller water meter sizes</w:t>
      </w:r>
      <w:r w:rsidR="00753BC9">
        <w:rPr>
          <w:rFonts w:ascii="Arial" w:hAnsi="Arial"/>
          <w:sz w:val="22"/>
          <w:szCs w:val="22"/>
        </w:rPr>
        <w:t>;</w:t>
      </w:r>
    </w:p>
    <w:p w:rsidR="008926B1" w:rsidRDefault="008926B1" w:rsidP="00F95F74">
      <w:pPr>
        <w:pStyle w:val="ListParagraph"/>
        <w:numPr>
          <w:ilvl w:val="0"/>
          <w:numId w:val="8"/>
        </w:numPr>
        <w:tabs>
          <w:tab w:val="right" w:leader="dot" w:pos="9450"/>
        </w:tabs>
        <w:jc w:val="both"/>
        <w:rPr>
          <w:rFonts w:ascii="Arial" w:hAnsi="Arial"/>
          <w:sz w:val="22"/>
          <w:szCs w:val="22"/>
        </w:rPr>
      </w:pPr>
      <w:r>
        <w:rPr>
          <w:rFonts w:ascii="Arial" w:hAnsi="Arial"/>
          <w:sz w:val="22"/>
          <w:szCs w:val="22"/>
        </w:rPr>
        <w:t>The service pipe should be sized for velocity and head loss and the meter sized to match the peak demand flow</w:t>
      </w:r>
      <w:r w:rsidR="00753BC9">
        <w:rPr>
          <w:rFonts w:ascii="Arial" w:hAnsi="Arial"/>
          <w:sz w:val="22"/>
          <w:szCs w:val="22"/>
        </w:rPr>
        <w:t>; and</w:t>
      </w:r>
    </w:p>
    <w:p w:rsidR="008926B1" w:rsidRDefault="008926B1" w:rsidP="00F95F74">
      <w:pPr>
        <w:pStyle w:val="ListParagraph"/>
        <w:numPr>
          <w:ilvl w:val="0"/>
          <w:numId w:val="8"/>
        </w:numPr>
        <w:tabs>
          <w:tab w:val="right" w:leader="dot" w:pos="9450"/>
        </w:tabs>
        <w:jc w:val="both"/>
        <w:rPr>
          <w:rFonts w:ascii="Arial" w:hAnsi="Arial"/>
          <w:sz w:val="22"/>
          <w:szCs w:val="22"/>
        </w:rPr>
      </w:pPr>
      <w:r>
        <w:rPr>
          <w:rFonts w:ascii="Arial" w:hAnsi="Arial"/>
          <w:sz w:val="22"/>
          <w:szCs w:val="22"/>
        </w:rPr>
        <w:t>Reductions by one standard pipe size will be approved, reductions greater than one pipe diameter would be by exception</w:t>
      </w:r>
      <w:r w:rsidR="00753BC9">
        <w:rPr>
          <w:rFonts w:ascii="Arial" w:hAnsi="Arial"/>
          <w:sz w:val="22"/>
          <w:szCs w:val="22"/>
        </w:rPr>
        <w:t>.</w:t>
      </w:r>
    </w:p>
    <w:p w:rsidR="00EF5B70" w:rsidRPr="008926B1" w:rsidRDefault="00EF5B70" w:rsidP="00F95F74">
      <w:pPr>
        <w:pStyle w:val="ListParagraph"/>
        <w:tabs>
          <w:tab w:val="right" w:leader="dot" w:pos="9450"/>
        </w:tabs>
        <w:ind w:left="1800"/>
        <w:jc w:val="both"/>
        <w:rPr>
          <w:rFonts w:ascii="Arial" w:hAnsi="Arial"/>
          <w:sz w:val="22"/>
          <w:szCs w:val="22"/>
        </w:rPr>
      </w:pPr>
    </w:p>
    <w:p w:rsidR="009646DC" w:rsidRPr="00364743" w:rsidRDefault="009646DC" w:rsidP="00364743">
      <w:pPr>
        <w:pStyle w:val="ListParagraph"/>
        <w:numPr>
          <w:ilvl w:val="0"/>
          <w:numId w:val="21"/>
        </w:numPr>
        <w:tabs>
          <w:tab w:val="right" w:leader="dot" w:pos="9450"/>
        </w:tabs>
        <w:jc w:val="both"/>
        <w:rPr>
          <w:rFonts w:ascii="Arial" w:hAnsi="Arial"/>
          <w:b/>
          <w:sz w:val="22"/>
          <w:szCs w:val="22"/>
        </w:rPr>
      </w:pPr>
      <w:r w:rsidRPr="00364743">
        <w:rPr>
          <w:rFonts w:ascii="Arial" w:hAnsi="Arial"/>
          <w:b/>
          <w:sz w:val="22"/>
          <w:szCs w:val="22"/>
        </w:rPr>
        <w:t>SAF Credits For Existing Connections</w:t>
      </w:r>
    </w:p>
    <w:p w:rsidR="00EF5B70" w:rsidRDefault="00EF5B70" w:rsidP="00F95F74">
      <w:pPr>
        <w:pStyle w:val="ListParagraph"/>
        <w:numPr>
          <w:ilvl w:val="0"/>
          <w:numId w:val="9"/>
        </w:numPr>
        <w:tabs>
          <w:tab w:val="right" w:leader="dot" w:pos="9450"/>
        </w:tabs>
        <w:jc w:val="both"/>
        <w:rPr>
          <w:rFonts w:ascii="Arial" w:hAnsi="Arial"/>
          <w:sz w:val="22"/>
          <w:szCs w:val="22"/>
        </w:rPr>
      </w:pPr>
      <w:r>
        <w:rPr>
          <w:rFonts w:ascii="Arial" w:hAnsi="Arial"/>
          <w:sz w:val="22"/>
          <w:szCs w:val="22"/>
        </w:rPr>
        <w:t>A SAF credit will be given if development/redevelopment projects are removing existing connections for the water and sewer system</w:t>
      </w:r>
      <w:r w:rsidR="00753BC9">
        <w:rPr>
          <w:rFonts w:ascii="Arial" w:hAnsi="Arial"/>
          <w:sz w:val="22"/>
          <w:szCs w:val="22"/>
        </w:rPr>
        <w:t>;</w:t>
      </w:r>
    </w:p>
    <w:p w:rsidR="00EF5B70" w:rsidRDefault="00EF5B70" w:rsidP="00F95F74">
      <w:pPr>
        <w:pStyle w:val="ListParagraph"/>
        <w:numPr>
          <w:ilvl w:val="0"/>
          <w:numId w:val="9"/>
        </w:numPr>
        <w:tabs>
          <w:tab w:val="right" w:leader="dot" w:pos="9450"/>
        </w:tabs>
        <w:jc w:val="both"/>
        <w:rPr>
          <w:rFonts w:ascii="Arial" w:hAnsi="Arial"/>
          <w:sz w:val="22"/>
          <w:szCs w:val="22"/>
        </w:rPr>
      </w:pPr>
      <w:r>
        <w:rPr>
          <w:rFonts w:ascii="Arial" w:hAnsi="Arial"/>
          <w:sz w:val="22"/>
          <w:szCs w:val="22"/>
        </w:rPr>
        <w:t>The net SAF due will be equal to the difference between the property’s new SAF and the SAF determined by the old meters being removed</w:t>
      </w:r>
      <w:r w:rsidR="00753BC9">
        <w:rPr>
          <w:rFonts w:ascii="Arial" w:hAnsi="Arial"/>
          <w:sz w:val="22"/>
          <w:szCs w:val="22"/>
        </w:rPr>
        <w:t>; and</w:t>
      </w:r>
    </w:p>
    <w:p w:rsidR="00EF5B70" w:rsidRDefault="00EF5B70" w:rsidP="00F95F74">
      <w:pPr>
        <w:pStyle w:val="ListParagraph"/>
        <w:numPr>
          <w:ilvl w:val="0"/>
          <w:numId w:val="9"/>
        </w:numPr>
        <w:tabs>
          <w:tab w:val="right" w:leader="dot" w:pos="9450"/>
        </w:tabs>
        <w:jc w:val="both"/>
        <w:rPr>
          <w:rFonts w:ascii="Arial" w:hAnsi="Arial"/>
          <w:sz w:val="22"/>
          <w:szCs w:val="22"/>
        </w:rPr>
      </w:pPr>
      <w:r>
        <w:rPr>
          <w:rFonts w:ascii="Arial" w:hAnsi="Arial"/>
          <w:sz w:val="22"/>
          <w:szCs w:val="22"/>
        </w:rPr>
        <w:t>Accordingly, projects that do not require a marginal increase in system capacity will not be assessed a SAF</w:t>
      </w:r>
      <w:r w:rsidR="00753BC9">
        <w:rPr>
          <w:rFonts w:ascii="Arial" w:hAnsi="Arial"/>
          <w:sz w:val="22"/>
          <w:szCs w:val="22"/>
        </w:rPr>
        <w:t xml:space="preserve">.  </w:t>
      </w:r>
    </w:p>
    <w:p w:rsidR="00EF5B70" w:rsidRDefault="00EF5B70" w:rsidP="00F95F74">
      <w:pPr>
        <w:pStyle w:val="ListParagraph"/>
        <w:tabs>
          <w:tab w:val="right" w:leader="dot" w:pos="9450"/>
        </w:tabs>
        <w:ind w:left="1800"/>
        <w:jc w:val="both"/>
        <w:rPr>
          <w:rFonts w:ascii="Arial" w:hAnsi="Arial"/>
          <w:sz w:val="22"/>
          <w:szCs w:val="22"/>
        </w:rPr>
      </w:pPr>
    </w:p>
    <w:p w:rsidR="009646DC" w:rsidRPr="00364743" w:rsidRDefault="009646DC" w:rsidP="00364743">
      <w:pPr>
        <w:pStyle w:val="ListParagraph"/>
        <w:numPr>
          <w:ilvl w:val="0"/>
          <w:numId w:val="21"/>
        </w:numPr>
        <w:tabs>
          <w:tab w:val="right" w:leader="dot" w:pos="9450"/>
        </w:tabs>
        <w:jc w:val="both"/>
        <w:rPr>
          <w:rFonts w:ascii="Arial" w:hAnsi="Arial"/>
          <w:b/>
          <w:sz w:val="22"/>
          <w:szCs w:val="22"/>
        </w:rPr>
      </w:pPr>
      <w:r w:rsidRPr="00364743">
        <w:rPr>
          <w:rFonts w:ascii="Arial" w:hAnsi="Arial"/>
          <w:b/>
          <w:sz w:val="22"/>
          <w:szCs w:val="22"/>
        </w:rPr>
        <w:t>Sample Redevelopment Scenario With SAF Credit</w:t>
      </w:r>
    </w:p>
    <w:p w:rsidR="005D23D4" w:rsidRDefault="00EF5B70" w:rsidP="00F95F74">
      <w:pPr>
        <w:pStyle w:val="ListParagraph"/>
        <w:numPr>
          <w:ilvl w:val="0"/>
          <w:numId w:val="10"/>
        </w:numPr>
        <w:tabs>
          <w:tab w:val="right" w:leader="dot" w:pos="9450"/>
        </w:tabs>
        <w:jc w:val="both"/>
        <w:rPr>
          <w:rFonts w:ascii="Arial" w:hAnsi="Arial"/>
          <w:sz w:val="22"/>
          <w:szCs w:val="22"/>
        </w:rPr>
      </w:pPr>
      <w:r w:rsidRPr="00EF5B70">
        <w:rPr>
          <w:rFonts w:ascii="Arial" w:hAnsi="Arial"/>
          <w:sz w:val="22"/>
          <w:szCs w:val="22"/>
        </w:rPr>
        <w:t>A non-residential redevelopment project will demolish 20 residential</w:t>
      </w:r>
      <w:r>
        <w:rPr>
          <w:rFonts w:ascii="Arial" w:hAnsi="Arial"/>
          <w:sz w:val="22"/>
          <w:szCs w:val="22"/>
        </w:rPr>
        <w:t xml:space="preserve"> properties with 1” meters and require a new single 4” meter</w:t>
      </w:r>
    </w:p>
    <w:p w:rsidR="00EF5B70" w:rsidRDefault="00EF5B70" w:rsidP="00F95F74">
      <w:pPr>
        <w:pStyle w:val="ListParagraph"/>
        <w:numPr>
          <w:ilvl w:val="0"/>
          <w:numId w:val="10"/>
        </w:numPr>
        <w:tabs>
          <w:tab w:val="right" w:leader="dot" w:pos="9450"/>
        </w:tabs>
        <w:jc w:val="both"/>
        <w:rPr>
          <w:rFonts w:ascii="Arial" w:hAnsi="Arial"/>
          <w:sz w:val="22"/>
          <w:szCs w:val="22"/>
        </w:rPr>
      </w:pPr>
      <w:r>
        <w:rPr>
          <w:rFonts w:ascii="Arial" w:hAnsi="Arial"/>
          <w:sz w:val="22"/>
          <w:szCs w:val="22"/>
        </w:rPr>
        <w:t>New 4” SAF = $289,782</w:t>
      </w:r>
    </w:p>
    <w:p w:rsidR="00EF5B70" w:rsidRDefault="00EF5B70" w:rsidP="00F95F74">
      <w:pPr>
        <w:pStyle w:val="ListParagraph"/>
        <w:numPr>
          <w:ilvl w:val="0"/>
          <w:numId w:val="10"/>
        </w:numPr>
        <w:tabs>
          <w:tab w:val="right" w:leader="dot" w:pos="9450"/>
        </w:tabs>
        <w:jc w:val="both"/>
        <w:rPr>
          <w:rFonts w:ascii="Arial" w:hAnsi="Arial"/>
          <w:sz w:val="22"/>
          <w:szCs w:val="22"/>
        </w:rPr>
      </w:pPr>
      <w:r>
        <w:rPr>
          <w:rFonts w:ascii="Arial" w:hAnsi="Arial"/>
          <w:sz w:val="22"/>
          <w:szCs w:val="22"/>
        </w:rPr>
        <w:t>Less SAF credit = $78,880 (20x $3,944)</w:t>
      </w:r>
    </w:p>
    <w:p w:rsidR="00EF5B70" w:rsidRPr="00EF5B70" w:rsidRDefault="00EF5B70" w:rsidP="00F95F74">
      <w:pPr>
        <w:pStyle w:val="ListParagraph"/>
        <w:numPr>
          <w:ilvl w:val="0"/>
          <w:numId w:val="10"/>
        </w:numPr>
        <w:tabs>
          <w:tab w:val="right" w:leader="dot" w:pos="9450"/>
        </w:tabs>
        <w:jc w:val="both"/>
        <w:rPr>
          <w:rFonts w:ascii="Arial" w:hAnsi="Arial"/>
          <w:sz w:val="22"/>
          <w:szCs w:val="22"/>
        </w:rPr>
      </w:pPr>
      <w:r>
        <w:rPr>
          <w:rFonts w:ascii="Arial" w:hAnsi="Arial"/>
          <w:sz w:val="22"/>
          <w:szCs w:val="22"/>
        </w:rPr>
        <w:t>Net SAF due = $210,902</w:t>
      </w:r>
    </w:p>
    <w:p w:rsidR="002C6BBA" w:rsidRDefault="002C6BBA" w:rsidP="00F95F74">
      <w:pPr>
        <w:pStyle w:val="ListParagraph"/>
        <w:tabs>
          <w:tab w:val="right" w:leader="dot" w:pos="9450"/>
        </w:tabs>
        <w:ind w:left="0"/>
        <w:jc w:val="both"/>
        <w:rPr>
          <w:rFonts w:ascii="Arial" w:hAnsi="Arial"/>
          <w:sz w:val="22"/>
          <w:szCs w:val="22"/>
        </w:rPr>
      </w:pPr>
    </w:p>
    <w:p w:rsidR="00465002" w:rsidRPr="00065E0E" w:rsidRDefault="00065E0E" w:rsidP="00F95F74">
      <w:pPr>
        <w:jc w:val="both"/>
        <w:rPr>
          <w:rFonts w:ascii="Arial" w:hAnsi="Arial"/>
          <w:sz w:val="22"/>
          <w:szCs w:val="22"/>
        </w:rPr>
      </w:pPr>
      <w:r>
        <w:rPr>
          <w:rFonts w:ascii="Arial" w:hAnsi="Arial"/>
          <w:sz w:val="22"/>
          <w:szCs w:val="22"/>
        </w:rPr>
        <w:t xml:space="preserve">Mr. </w:t>
      </w:r>
      <w:proofErr w:type="spellStart"/>
      <w:r>
        <w:rPr>
          <w:rFonts w:ascii="Arial" w:hAnsi="Arial"/>
          <w:sz w:val="22"/>
          <w:szCs w:val="22"/>
        </w:rPr>
        <w:t>Menkiti</w:t>
      </w:r>
      <w:proofErr w:type="spellEnd"/>
      <w:r w:rsidR="00465002" w:rsidRPr="002F7BB2">
        <w:rPr>
          <w:rFonts w:ascii="Arial" w:hAnsi="Arial"/>
          <w:sz w:val="22"/>
          <w:szCs w:val="22"/>
        </w:rPr>
        <w:t xml:space="preserve"> requested clarification on account</w:t>
      </w:r>
      <w:r w:rsidR="0049353D">
        <w:rPr>
          <w:rFonts w:ascii="Arial" w:hAnsi="Arial"/>
          <w:sz w:val="22"/>
          <w:szCs w:val="22"/>
        </w:rPr>
        <w:t>s</w:t>
      </w:r>
      <w:r w:rsidR="00465002" w:rsidRPr="002F7BB2">
        <w:rPr>
          <w:rFonts w:ascii="Arial" w:hAnsi="Arial"/>
          <w:sz w:val="22"/>
          <w:szCs w:val="22"/>
        </w:rPr>
        <w:t xml:space="preserve"> that have been inactive during the </w:t>
      </w:r>
      <w:r w:rsidR="000C69A2" w:rsidRPr="002F7BB2">
        <w:rPr>
          <w:rFonts w:ascii="Arial" w:hAnsi="Arial"/>
          <w:sz w:val="22"/>
          <w:szCs w:val="22"/>
        </w:rPr>
        <w:t xml:space="preserve">prior </w:t>
      </w:r>
      <w:r w:rsidR="00465002" w:rsidRPr="002F7BB2">
        <w:rPr>
          <w:rFonts w:ascii="Arial" w:hAnsi="Arial"/>
          <w:sz w:val="22"/>
          <w:szCs w:val="22"/>
        </w:rPr>
        <w:t>12 month</w:t>
      </w:r>
      <w:r>
        <w:rPr>
          <w:rFonts w:ascii="Arial" w:hAnsi="Arial"/>
          <w:sz w:val="22"/>
          <w:szCs w:val="22"/>
        </w:rPr>
        <w:t>s and</w:t>
      </w:r>
      <w:r w:rsidR="00753BC9">
        <w:rPr>
          <w:rFonts w:ascii="Arial" w:hAnsi="Arial"/>
          <w:sz w:val="22"/>
          <w:szCs w:val="22"/>
        </w:rPr>
        <w:t xml:space="preserve"> </w:t>
      </w:r>
      <w:r w:rsidR="003103E5">
        <w:rPr>
          <w:rFonts w:ascii="Arial" w:hAnsi="Arial"/>
          <w:sz w:val="22"/>
          <w:szCs w:val="22"/>
        </w:rPr>
        <w:t>Chairman</w:t>
      </w:r>
      <w:r w:rsidR="008E0220" w:rsidRPr="002F7BB2">
        <w:rPr>
          <w:rFonts w:ascii="Arial" w:hAnsi="Arial"/>
          <w:sz w:val="22"/>
          <w:szCs w:val="22"/>
        </w:rPr>
        <w:t xml:space="preserve"> B</w:t>
      </w:r>
      <w:r>
        <w:rPr>
          <w:rFonts w:ascii="Arial" w:hAnsi="Arial"/>
          <w:sz w:val="22"/>
          <w:szCs w:val="22"/>
        </w:rPr>
        <w:t>rown asked how the period was</w:t>
      </w:r>
      <w:r w:rsidR="003103E5">
        <w:rPr>
          <w:rFonts w:ascii="Arial" w:hAnsi="Arial"/>
          <w:sz w:val="22"/>
          <w:szCs w:val="22"/>
        </w:rPr>
        <w:t xml:space="preserve"> determined.</w:t>
      </w:r>
      <w:r w:rsidR="008E0220" w:rsidRPr="002F7BB2">
        <w:rPr>
          <w:rFonts w:ascii="Arial" w:hAnsi="Arial"/>
          <w:sz w:val="22"/>
          <w:szCs w:val="22"/>
        </w:rPr>
        <w:t xml:space="preserve"> </w:t>
      </w:r>
      <w:r>
        <w:rPr>
          <w:rFonts w:ascii="Arial" w:hAnsi="Arial"/>
          <w:sz w:val="22"/>
          <w:szCs w:val="22"/>
        </w:rPr>
        <w:t xml:space="preserve"> Mr. Kim stated that management is recommending</w:t>
      </w:r>
      <w:r w:rsidR="003103E5">
        <w:rPr>
          <w:rFonts w:ascii="Arial" w:hAnsi="Arial"/>
          <w:sz w:val="22"/>
          <w:szCs w:val="22"/>
        </w:rPr>
        <w:t xml:space="preserve"> a “grace period”</w:t>
      </w:r>
      <w:r>
        <w:rPr>
          <w:rFonts w:ascii="Arial" w:hAnsi="Arial"/>
          <w:sz w:val="22"/>
          <w:szCs w:val="22"/>
        </w:rPr>
        <w:t xml:space="preserve"> to permit a SAF credit to be granted for properties that have been</w:t>
      </w:r>
      <w:r w:rsidR="003103E5">
        <w:rPr>
          <w:rFonts w:ascii="Arial" w:hAnsi="Arial"/>
          <w:sz w:val="22"/>
          <w:szCs w:val="22"/>
        </w:rPr>
        <w:t xml:space="preserve"> recently inactivated in the 12 </w:t>
      </w:r>
      <w:r>
        <w:rPr>
          <w:rFonts w:ascii="Arial" w:hAnsi="Arial"/>
          <w:sz w:val="22"/>
          <w:szCs w:val="22"/>
        </w:rPr>
        <w:t xml:space="preserve">month period prior to the application being </w:t>
      </w:r>
      <w:r w:rsidR="003103E5">
        <w:rPr>
          <w:rFonts w:ascii="Arial" w:hAnsi="Arial"/>
          <w:sz w:val="22"/>
          <w:szCs w:val="22"/>
        </w:rPr>
        <w:t>approved</w:t>
      </w:r>
      <w:r>
        <w:rPr>
          <w:rFonts w:ascii="Arial" w:hAnsi="Arial"/>
          <w:sz w:val="22"/>
          <w:szCs w:val="22"/>
        </w:rPr>
        <w:t xml:space="preserve">.  Mr. Kim further stated that staff considered the alternatives of recommending no grace period as well as longer periods than 12 </w:t>
      </w:r>
      <w:r w:rsidR="003103E5">
        <w:rPr>
          <w:rFonts w:ascii="Arial" w:hAnsi="Arial"/>
          <w:sz w:val="22"/>
          <w:szCs w:val="22"/>
        </w:rPr>
        <w:t xml:space="preserve">months, and concluded that a 12 </w:t>
      </w:r>
      <w:r>
        <w:rPr>
          <w:rFonts w:ascii="Arial" w:hAnsi="Arial"/>
          <w:sz w:val="22"/>
          <w:szCs w:val="22"/>
        </w:rPr>
        <w:t xml:space="preserve">month period was reasonable given limitations in system data and administrative burden.  </w:t>
      </w:r>
      <w:r w:rsidR="00065EBE">
        <w:rPr>
          <w:rFonts w:ascii="Arial" w:hAnsi="Arial" w:cs="Arial"/>
          <w:sz w:val="22"/>
          <w:szCs w:val="22"/>
        </w:rPr>
        <w:t xml:space="preserve">Acting </w:t>
      </w:r>
      <w:r w:rsidR="00733503" w:rsidRPr="00065EBE">
        <w:rPr>
          <w:rFonts w:ascii="Arial" w:hAnsi="Arial" w:cs="Arial"/>
          <w:sz w:val="22"/>
          <w:szCs w:val="22"/>
        </w:rPr>
        <w:t>Chairperson</w:t>
      </w:r>
      <w:r w:rsidR="00465002" w:rsidRPr="00065EBE">
        <w:rPr>
          <w:rFonts w:ascii="Arial" w:hAnsi="Arial" w:cs="Arial"/>
          <w:sz w:val="22"/>
          <w:szCs w:val="22"/>
        </w:rPr>
        <w:t xml:space="preserve"> </w:t>
      </w:r>
      <w:proofErr w:type="spellStart"/>
      <w:r w:rsidR="00465002" w:rsidRPr="00065EBE">
        <w:rPr>
          <w:rFonts w:ascii="Arial" w:hAnsi="Arial" w:cs="Arial"/>
          <w:sz w:val="22"/>
          <w:szCs w:val="22"/>
        </w:rPr>
        <w:t>Butani</w:t>
      </w:r>
      <w:proofErr w:type="spellEnd"/>
      <w:r>
        <w:rPr>
          <w:rFonts w:ascii="Arial" w:hAnsi="Arial" w:cs="Arial"/>
          <w:sz w:val="22"/>
          <w:szCs w:val="22"/>
        </w:rPr>
        <w:t xml:space="preserve"> expressed her</w:t>
      </w:r>
      <w:r w:rsidR="00465002" w:rsidRPr="00065EBE">
        <w:rPr>
          <w:rFonts w:ascii="Arial" w:hAnsi="Arial" w:cs="Arial"/>
          <w:sz w:val="22"/>
          <w:szCs w:val="22"/>
        </w:rPr>
        <w:t xml:space="preserve"> concern </w:t>
      </w:r>
      <w:r w:rsidR="00065EBE">
        <w:rPr>
          <w:rFonts w:ascii="Arial" w:hAnsi="Arial" w:cs="Arial"/>
          <w:sz w:val="22"/>
          <w:szCs w:val="22"/>
        </w:rPr>
        <w:t xml:space="preserve">about </w:t>
      </w:r>
      <w:r w:rsidR="00465002" w:rsidRPr="00065EBE">
        <w:rPr>
          <w:rFonts w:ascii="Arial" w:hAnsi="Arial" w:cs="Arial"/>
          <w:sz w:val="22"/>
          <w:szCs w:val="22"/>
        </w:rPr>
        <w:t>the sufficiency of the 12</w:t>
      </w:r>
      <w:r w:rsidR="00733503" w:rsidRPr="00065EBE">
        <w:rPr>
          <w:rFonts w:ascii="Arial" w:hAnsi="Arial" w:cs="Arial"/>
          <w:sz w:val="22"/>
          <w:szCs w:val="22"/>
        </w:rPr>
        <w:t xml:space="preserve"> </w:t>
      </w:r>
      <w:r>
        <w:rPr>
          <w:rFonts w:ascii="Arial" w:hAnsi="Arial" w:cs="Arial"/>
          <w:sz w:val="22"/>
          <w:szCs w:val="22"/>
        </w:rPr>
        <w:t>month period</w:t>
      </w:r>
      <w:r w:rsidR="00465002" w:rsidRPr="00065EBE">
        <w:rPr>
          <w:rFonts w:ascii="Arial" w:hAnsi="Arial" w:cs="Arial"/>
          <w:sz w:val="22"/>
          <w:szCs w:val="22"/>
        </w:rPr>
        <w:t xml:space="preserve"> considering the time it </w:t>
      </w:r>
      <w:r>
        <w:rPr>
          <w:rFonts w:ascii="Arial" w:hAnsi="Arial" w:cs="Arial"/>
          <w:sz w:val="22"/>
          <w:szCs w:val="22"/>
        </w:rPr>
        <w:t xml:space="preserve">typically </w:t>
      </w:r>
      <w:r w:rsidR="00465002" w:rsidRPr="00065EBE">
        <w:rPr>
          <w:rFonts w:ascii="Arial" w:hAnsi="Arial" w:cs="Arial"/>
          <w:sz w:val="22"/>
          <w:szCs w:val="22"/>
        </w:rPr>
        <w:t xml:space="preserve">takes from buying and closing </w:t>
      </w:r>
      <w:r>
        <w:rPr>
          <w:rFonts w:ascii="Arial" w:hAnsi="Arial" w:cs="Arial"/>
          <w:sz w:val="22"/>
          <w:szCs w:val="22"/>
        </w:rPr>
        <w:t xml:space="preserve">a </w:t>
      </w:r>
      <w:r w:rsidR="00465002" w:rsidRPr="00065EBE">
        <w:rPr>
          <w:rFonts w:ascii="Arial" w:hAnsi="Arial" w:cs="Arial"/>
          <w:sz w:val="22"/>
          <w:szCs w:val="22"/>
        </w:rPr>
        <w:t>propert</w:t>
      </w:r>
      <w:r>
        <w:rPr>
          <w:rFonts w:ascii="Arial" w:hAnsi="Arial" w:cs="Arial"/>
          <w:sz w:val="22"/>
          <w:szCs w:val="22"/>
        </w:rPr>
        <w:t>y until getting a permit for its</w:t>
      </w:r>
      <w:r w:rsidR="00465002" w:rsidRPr="00065EBE">
        <w:rPr>
          <w:rFonts w:ascii="Arial" w:hAnsi="Arial" w:cs="Arial"/>
          <w:sz w:val="22"/>
          <w:szCs w:val="22"/>
        </w:rPr>
        <w:t xml:space="preserve"> re-development.</w:t>
      </w:r>
      <w:r w:rsidR="007B3527" w:rsidRPr="00065EBE">
        <w:rPr>
          <w:rFonts w:ascii="Arial" w:hAnsi="Arial" w:cs="Arial"/>
          <w:sz w:val="22"/>
          <w:szCs w:val="22"/>
        </w:rPr>
        <w:t xml:space="preserve"> </w:t>
      </w:r>
    </w:p>
    <w:p w:rsidR="008E0220" w:rsidRDefault="008E0220" w:rsidP="00F95F74">
      <w:pPr>
        <w:jc w:val="both"/>
        <w:rPr>
          <w:rFonts w:ascii="Arial" w:hAnsi="Arial" w:cs="Arial"/>
          <w:sz w:val="22"/>
          <w:szCs w:val="22"/>
        </w:rPr>
      </w:pPr>
    </w:p>
    <w:p w:rsidR="008E0220" w:rsidRPr="001B0513" w:rsidRDefault="00842984" w:rsidP="008E0220">
      <w:pPr>
        <w:jc w:val="both"/>
        <w:rPr>
          <w:rFonts w:ascii="Arial" w:hAnsi="Arial" w:cs="Arial"/>
          <w:sz w:val="22"/>
          <w:szCs w:val="22"/>
        </w:rPr>
      </w:pPr>
      <w:r>
        <w:rPr>
          <w:rFonts w:ascii="Arial" w:hAnsi="Arial" w:cs="Arial"/>
          <w:sz w:val="22"/>
          <w:szCs w:val="22"/>
        </w:rPr>
        <w:t xml:space="preserve">Several committee members asked questions regarding inactive account status, and </w:t>
      </w:r>
      <w:r w:rsidR="008E0220" w:rsidRPr="001B0513">
        <w:rPr>
          <w:rFonts w:ascii="Arial" w:hAnsi="Arial" w:cs="Arial"/>
          <w:sz w:val="22"/>
          <w:szCs w:val="22"/>
        </w:rPr>
        <w:t>Ms. Bingham explain</w:t>
      </w:r>
      <w:r w:rsidR="000C69A2">
        <w:rPr>
          <w:rFonts w:ascii="Arial" w:hAnsi="Arial" w:cs="Arial"/>
          <w:sz w:val="22"/>
          <w:szCs w:val="22"/>
        </w:rPr>
        <w:t>ed</w:t>
      </w:r>
      <w:r w:rsidR="008E0220" w:rsidRPr="001B0513">
        <w:rPr>
          <w:rFonts w:ascii="Arial" w:hAnsi="Arial" w:cs="Arial"/>
          <w:sz w:val="22"/>
          <w:szCs w:val="22"/>
        </w:rPr>
        <w:t xml:space="preserve"> </w:t>
      </w:r>
      <w:r w:rsidR="00065E0E">
        <w:rPr>
          <w:rFonts w:ascii="Arial" w:hAnsi="Arial" w:cs="Arial"/>
          <w:sz w:val="22"/>
          <w:szCs w:val="22"/>
        </w:rPr>
        <w:t>the process that</w:t>
      </w:r>
      <w:r w:rsidR="000C69A2">
        <w:rPr>
          <w:rFonts w:ascii="Arial" w:hAnsi="Arial" w:cs="Arial"/>
          <w:sz w:val="22"/>
          <w:szCs w:val="22"/>
        </w:rPr>
        <w:t xml:space="preserve"> C</w:t>
      </w:r>
      <w:r w:rsidR="008E0220" w:rsidRPr="001B0513">
        <w:rPr>
          <w:rFonts w:ascii="Arial" w:hAnsi="Arial" w:cs="Arial"/>
          <w:sz w:val="22"/>
          <w:szCs w:val="22"/>
        </w:rPr>
        <w:t xml:space="preserve">ustomer </w:t>
      </w:r>
      <w:r w:rsidR="000C69A2">
        <w:rPr>
          <w:rFonts w:ascii="Arial" w:hAnsi="Arial" w:cs="Arial"/>
          <w:sz w:val="22"/>
          <w:szCs w:val="22"/>
        </w:rPr>
        <w:t>S</w:t>
      </w:r>
      <w:r w:rsidR="008E0220" w:rsidRPr="001B0513">
        <w:rPr>
          <w:rFonts w:ascii="Arial" w:hAnsi="Arial" w:cs="Arial"/>
          <w:sz w:val="22"/>
          <w:szCs w:val="22"/>
        </w:rPr>
        <w:t>ervice</w:t>
      </w:r>
      <w:r w:rsidR="000C69A2">
        <w:rPr>
          <w:rFonts w:ascii="Arial" w:hAnsi="Arial" w:cs="Arial"/>
          <w:sz w:val="22"/>
          <w:szCs w:val="22"/>
        </w:rPr>
        <w:t>s</w:t>
      </w:r>
      <w:r w:rsidR="008E0220" w:rsidRPr="001B0513">
        <w:rPr>
          <w:rFonts w:ascii="Arial" w:hAnsi="Arial" w:cs="Arial"/>
          <w:sz w:val="22"/>
          <w:szCs w:val="22"/>
        </w:rPr>
        <w:t xml:space="preserve"> </w:t>
      </w:r>
      <w:r w:rsidR="00065E0E">
        <w:rPr>
          <w:rFonts w:ascii="Arial" w:hAnsi="Arial" w:cs="Arial"/>
          <w:sz w:val="22"/>
          <w:szCs w:val="22"/>
        </w:rPr>
        <w:t xml:space="preserve">follows to classify an account as inactive.  She also noted that even if an account is “inactive” and the meter is removed from the property, </w:t>
      </w:r>
      <w:r w:rsidR="008E0220" w:rsidRPr="001B0513">
        <w:rPr>
          <w:rFonts w:ascii="Arial" w:hAnsi="Arial" w:cs="Arial"/>
          <w:sz w:val="22"/>
          <w:szCs w:val="22"/>
        </w:rPr>
        <w:t xml:space="preserve">the Authority </w:t>
      </w:r>
      <w:r>
        <w:rPr>
          <w:rFonts w:ascii="Arial" w:hAnsi="Arial" w:cs="Arial"/>
          <w:sz w:val="22"/>
          <w:szCs w:val="22"/>
        </w:rPr>
        <w:t>continues to bill any applicable</w:t>
      </w:r>
      <w:r w:rsidR="00065E0E">
        <w:rPr>
          <w:rFonts w:ascii="Arial" w:hAnsi="Arial" w:cs="Arial"/>
          <w:sz w:val="22"/>
          <w:szCs w:val="22"/>
        </w:rPr>
        <w:t xml:space="preserve"> fixed fees</w:t>
      </w:r>
      <w:r w:rsidR="008E0220" w:rsidRPr="001B0513">
        <w:rPr>
          <w:rFonts w:ascii="Arial" w:hAnsi="Arial" w:cs="Arial"/>
          <w:sz w:val="22"/>
          <w:szCs w:val="22"/>
        </w:rPr>
        <w:t xml:space="preserve"> </w:t>
      </w:r>
      <w:r>
        <w:rPr>
          <w:rFonts w:ascii="Arial" w:hAnsi="Arial" w:cs="Arial"/>
          <w:sz w:val="22"/>
          <w:szCs w:val="22"/>
        </w:rPr>
        <w:t>such as the CRIAC</w:t>
      </w:r>
      <w:r w:rsidR="008E0220" w:rsidRPr="001B0513">
        <w:rPr>
          <w:rFonts w:ascii="Arial" w:hAnsi="Arial" w:cs="Arial"/>
          <w:sz w:val="22"/>
          <w:szCs w:val="22"/>
        </w:rPr>
        <w:t xml:space="preserve">. </w:t>
      </w:r>
      <w:r>
        <w:rPr>
          <w:rFonts w:ascii="Arial" w:hAnsi="Arial" w:cs="Arial"/>
          <w:sz w:val="22"/>
          <w:szCs w:val="22"/>
        </w:rPr>
        <w:t xml:space="preserve"> </w:t>
      </w:r>
    </w:p>
    <w:p w:rsidR="00465002" w:rsidRDefault="00465002" w:rsidP="00F95F74">
      <w:pPr>
        <w:jc w:val="both"/>
        <w:rPr>
          <w:rFonts w:ascii="Arial" w:hAnsi="Arial" w:cs="Arial"/>
          <w:sz w:val="22"/>
          <w:szCs w:val="22"/>
        </w:rPr>
      </w:pPr>
    </w:p>
    <w:p w:rsidR="00364743" w:rsidRDefault="00364743" w:rsidP="00364743">
      <w:pPr>
        <w:jc w:val="both"/>
        <w:rPr>
          <w:rFonts w:ascii="Arial" w:hAnsi="Arial" w:cs="Arial"/>
          <w:sz w:val="22"/>
          <w:szCs w:val="22"/>
        </w:rPr>
      </w:pPr>
      <w:r>
        <w:rPr>
          <w:rFonts w:ascii="Arial" w:hAnsi="Arial" w:cs="Arial"/>
          <w:sz w:val="22"/>
          <w:szCs w:val="22"/>
        </w:rPr>
        <w:t>Mr. Kim exhibited the slide sh</w:t>
      </w:r>
      <w:r w:rsidR="00065EBE">
        <w:rPr>
          <w:rFonts w:ascii="Arial" w:hAnsi="Arial" w:cs="Arial"/>
          <w:sz w:val="22"/>
          <w:szCs w:val="22"/>
        </w:rPr>
        <w:t xml:space="preserve">owing the proposed SAF schedule and </w:t>
      </w:r>
      <w:r>
        <w:rPr>
          <w:rFonts w:ascii="Arial" w:hAnsi="Arial" w:cs="Arial"/>
          <w:sz w:val="22"/>
          <w:szCs w:val="22"/>
        </w:rPr>
        <w:t xml:space="preserve">noted that there is a significant difference between the average consumption </w:t>
      </w:r>
      <w:r w:rsidR="00842984">
        <w:rPr>
          <w:rFonts w:ascii="Arial" w:hAnsi="Arial" w:cs="Arial"/>
          <w:sz w:val="22"/>
          <w:szCs w:val="22"/>
        </w:rPr>
        <w:t>(GPD) of a 1” Residential customer versus</w:t>
      </w:r>
      <w:r>
        <w:rPr>
          <w:rFonts w:ascii="Arial" w:hAnsi="Arial" w:cs="Arial"/>
          <w:sz w:val="22"/>
          <w:szCs w:val="22"/>
        </w:rPr>
        <w:t xml:space="preserve"> a 1” </w:t>
      </w:r>
      <w:r w:rsidR="00842984">
        <w:rPr>
          <w:rFonts w:ascii="Arial" w:hAnsi="Arial" w:cs="Arial"/>
          <w:sz w:val="22"/>
          <w:szCs w:val="22"/>
        </w:rPr>
        <w:t xml:space="preserve">Non-Residential </w:t>
      </w:r>
      <w:r>
        <w:rPr>
          <w:rFonts w:ascii="Arial" w:hAnsi="Arial" w:cs="Arial"/>
          <w:sz w:val="22"/>
          <w:szCs w:val="22"/>
        </w:rPr>
        <w:t>customer</w:t>
      </w:r>
      <w:r w:rsidR="00842984">
        <w:rPr>
          <w:rFonts w:ascii="Arial" w:hAnsi="Arial" w:cs="Arial"/>
          <w:sz w:val="22"/>
          <w:szCs w:val="22"/>
        </w:rPr>
        <w:t xml:space="preserve"> which is reflected in the fee schedule</w:t>
      </w:r>
      <w:r>
        <w:rPr>
          <w:rFonts w:ascii="Arial" w:hAnsi="Arial" w:cs="Arial"/>
          <w:sz w:val="22"/>
          <w:szCs w:val="22"/>
        </w:rPr>
        <w:t xml:space="preserve">. </w:t>
      </w:r>
      <w:r w:rsidR="00842984">
        <w:rPr>
          <w:rFonts w:ascii="Arial" w:hAnsi="Arial" w:cs="Arial"/>
          <w:sz w:val="22"/>
          <w:szCs w:val="22"/>
        </w:rPr>
        <w:t xml:space="preserve"> </w:t>
      </w:r>
      <w:r>
        <w:rPr>
          <w:rFonts w:ascii="Arial" w:hAnsi="Arial" w:cs="Arial"/>
          <w:sz w:val="22"/>
          <w:szCs w:val="22"/>
        </w:rPr>
        <w:t xml:space="preserve">Mr. Kim </w:t>
      </w:r>
      <w:r w:rsidR="00842984">
        <w:rPr>
          <w:rFonts w:ascii="Arial" w:hAnsi="Arial" w:cs="Arial"/>
          <w:sz w:val="22"/>
          <w:szCs w:val="22"/>
        </w:rPr>
        <w:t xml:space="preserve">also </w:t>
      </w:r>
      <w:r>
        <w:rPr>
          <w:rFonts w:ascii="Arial" w:hAnsi="Arial" w:cs="Arial"/>
          <w:sz w:val="22"/>
          <w:szCs w:val="22"/>
        </w:rPr>
        <w:t>noted that s</w:t>
      </w:r>
      <w:r w:rsidRPr="00F42180">
        <w:rPr>
          <w:rFonts w:ascii="Arial" w:hAnsi="Arial" w:cs="Arial"/>
          <w:sz w:val="22"/>
          <w:szCs w:val="22"/>
        </w:rPr>
        <w:t xml:space="preserve">ince there </w:t>
      </w:r>
      <w:r w:rsidR="00842984">
        <w:rPr>
          <w:rFonts w:ascii="Arial" w:hAnsi="Arial" w:cs="Arial"/>
          <w:sz w:val="22"/>
          <w:szCs w:val="22"/>
        </w:rPr>
        <w:t>are</w:t>
      </w:r>
      <w:r w:rsidR="008E0220">
        <w:rPr>
          <w:rFonts w:ascii="Arial" w:hAnsi="Arial" w:cs="Arial"/>
          <w:sz w:val="22"/>
          <w:szCs w:val="22"/>
        </w:rPr>
        <w:t xml:space="preserve"> only a</w:t>
      </w:r>
      <w:r w:rsidRPr="00F42180">
        <w:rPr>
          <w:rFonts w:ascii="Arial" w:hAnsi="Arial" w:cs="Arial"/>
          <w:sz w:val="22"/>
          <w:szCs w:val="22"/>
        </w:rPr>
        <w:t xml:space="preserve"> </w:t>
      </w:r>
      <w:r w:rsidR="003E24E5">
        <w:rPr>
          <w:rFonts w:ascii="Arial" w:hAnsi="Arial" w:cs="Arial"/>
          <w:sz w:val="22"/>
          <w:szCs w:val="22"/>
        </w:rPr>
        <w:t xml:space="preserve">small number of </w:t>
      </w:r>
      <w:r w:rsidR="00065EBE">
        <w:rPr>
          <w:rFonts w:ascii="Arial" w:hAnsi="Arial" w:cs="Arial"/>
          <w:sz w:val="22"/>
          <w:szCs w:val="22"/>
        </w:rPr>
        <w:t xml:space="preserve">meters greater than 6” and that the </w:t>
      </w:r>
      <w:r w:rsidR="00842984">
        <w:rPr>
          <w:rFonts w:ascii="Arial" w:hAnsi="Arial" w:cs="Arial"/>
          <w:sz w:val="22"/>
          <w:szCs w:val="22"/>
        </w:rPr>
        <w:t>average usage of this group</w:t>
      </w:r>
      <w:r w:rsidRPr="00F42180">
        <w:rPr>
          <w:rFonts w:ascii="Arial" w:hAnsi="Arial" w:cs="Arial"/>
          <w:sz w:val="22"/>
          <w:szCs w:val="22"/>
        </w:rPr>
        <w:t xml:space="preserve"> was inconsistent</w:t>
      </w:r>
      <w:r w:rsidR="00842984">
        <w:rPr>
          <w:rFonts w:ascii="Arial" w:hAnsi="Arial" w:cs="Arial"/>
          <w:sz w:val="22"/>
          <w:szCs w:val="22"/>
        </w:rPr>
        <w:t>, a SAF was established for all meters greater than 6” and based upon the average usage (GPD) of this entire group</w:t>
      </w:r>
      <w:r>
        <w:rPr>
          <w:rFonts w:ascii="Arial" w:hAnsi="Arial" w:cs="Arial"/>
          <w:sz w:val="22"/>
          <w:szCs w:val="22"/>
        </w:rPr>
        <w:t>.</w:t>
      </w:r>
      <w:r w:rsidRPr="0076285C">
        <w:rPr>
          <w:rFonts w:ascii="Arial" w:hAnsi="Arial" w:cs="Arial"/>
          <w:sz w:val="22"/>
          <w:szCs w:val="22"/>
          <w:highlight w:val="yellow"/>
        </w:rPr>
        <w:t xml:space="preserve"> </w:t>
      </w:r>
      <w:r w:rsidR="00842984">
        <w:rPr>
          <w:rFonts w:ascii="Arial" w:hAnsi="Arial" w:cs="Arial"/>
          <w:sz w:val="22"/>
          <w:szCs w:val="22"/>
        </w:rPr>
        <w:t xml:space="preserve"> </w:t>
      </w:r>
    </w:p>
    <w:p w:rsidR="00364743" w:rsidRDefault="00364743" w:rsidP="00F95F74">
      <w:pPr>
        <w:jc w:val="both"/>
        <w:rPr>
          <w:rFonts w:ascii="Arial" w:hAnsi="Arial" w:cs="Arial"/>
          <w:sz w:val="22"/>
          <w:szCs w:val="22"/>
        </w:rPr>
      </w:pPr>
    </w:p>
    <w:p w:rsidR="00465002" w:rsidRPr="00401269" w:rsidRDefault="00006F67" w:rsidP="00F95F74">
      <w:pPr>
        <w:jc w:val="both"/>
        <w:rPr>
          <w:rFonts w:ascii="Arial" w:hAnsi="Arial"/>
          <w:sz w:val="22"/>
          <w:szCs w:val="22"/>
        </w:rPr>
      </w:pPr>
      <w:r>
        <w:rPr>
          <w:rFonts w:ascii="Arial" w:hAnsi="Arial" w:cs="Arial"/>
          <w:sz w:val="22"/>
          <w:szCs w:val="22"/>
        </w:rPr>
        <w:t xml:space="preserve">Mr. Kim provided </w:t>
      </w:r>
      <w:r w:rsidR="00465002">
        <w:rPr>
          <w:rFonts w:ascii="Arial" w:hAnsi="Arial" w:cs="Arial"/>
          <w:sz w:val="22"/>
          <w:szCs w:val="22"/>
        </w:rPr>
        <w:t xml:space="preserve">the details of projected SAF revenue </w:t>
      </w:r>
      <w:r>
        <w:rPr>
          <w:rFonts w:ascii="Arial" w:hAnsi="Arial" w:cs="Arial"/>
          <w:sz w:val="22"/>
          <w:szCs w:val="22"/>
        </w:rPr>
        <w:t xml:space="preserve">by meter size, which </w:t>
      </w:r>
      <w:r w:rsidR="00465002">
        <w:rPr>
          <w:rFonts w:ascii="Arial" w:hAnsi="Arial" w:cs="Arial"/>
          <w:sz w:val="22"/>
          <w:szCs w:val="22"/>
        </w:rPr>
        <w:t xml:space="preserve">total </w:t>
      </w:r>
      <w:r w:rsidR="00065EBE">
        <w:rPr>
          <w:rFonts w:ascii="Arial" w:hAnsi="Arial" w:cs="Arial"/>
          <w:sz w:val="22"/>
          <w:szCs w:val="22"/>
        </w:rPr>
        <w:t xml:space="preserve">approximately </w:t>
      </w:r>
      <w:r w:rsidR="00465002">
        <w:rPr>
          <w:rFonts w:ascii="Arial" w:hAnsi="Arial" w:cs="Arial"/>
          <w:sz w:val="22"/>
          <w:szCs w:val="22"/>
        </w:rPr>
        <w:t>$7.7</w:t>
      </w:r>
      <w:r w:rsidR="00157826">
        <w:rPr>
          <w:rFonts w:ascii="Arial" w:hAnsi="Arial" w:cs="Arial"/>
          <w:sz w:val="22"/>
          <w:szCs w:val="22"/>
        </w:rPr>
        <w:t xml:space="preserve"> </w:t>
      </w:r>
      <w:r>
        <w:rPr>
          <w:rFonts w:ascii="Arial" w:hAnsi="Arial" w:cs="Arial"/>
          <w:sz w:val="22"/>
          <w:szCs w:val="22"/>
        </w:rPr>
        <w:t>million.</w:t>
      </w:r>
      <w:r w:rsidR="00842984">
        <w:rPr>
          <w:rFonts w:ascii="Arial" w:hAnsi="Arial" w:cs="Arial"/>
          <w:sz w:val="22"/>
          <w:szCs w:val="22"/>
        </w:rPr>
        <w:t xml:space="preserve"> </w:t>
      </w:r>
      <w:r>
        <w:rPr>
          <w:rFonts w:ascii="Arial" w:hAnsi="Arial" w:cs="Arial"/>
          <w:sz w:val="22"/>
          <w:szCs w:val="22"/>
        </w:rPr>
        <w:t xml:space="preserve"> All </w:t>
      </w:r>
      <w:r w:rsidR="00465002">
        <w:rPr>
          <w:rFonts w:ascii="Arial" w:hAnsi="Arial" w:cs="Arial"/>
          <w:sz w:val="22"/>
          <w:szCs w:val="22"/>
        </w:rPr>
        <w:t>SAF revenue would be allocated for Pay-Go capital contributions towards the system’s “trunk and treatment” asset</w:t>
      </w:r>
      <w:r w:rsidR="00065EBE">
        <w:rPr>
          <w:rFonts w:ascii="Arial" w:hAnsi="Arial" w:cs="Arial"/>
          <w:sz w:val="22"/>
          <w:szCs w:val="22"/>
        </w:rPr>
        <w:t>s</w:t>
      </w:r>
      <w:r w:rsidR="00465002">
        <w:rPr>
          <w:rFonts w:ascii="Arial" w:hAnsi="Arial" w:cs="Arial"/>
          <w:sz w:val="22"/>
          <w:szCs w:val="22"/>
        </w:rPr>
        <w:t xml:space="preserve">. </w:t>
      </w:r>
      <w:r w:rsidR="00842984">
        <w:rPr>
          <w:rFonts w:ascii="Arial" w:hAnsi="Arial" w:cs="Arial"/>
          <w:sz w:val="22"/>
          <w:szCs w:val="22"/>
        </w:rPr>
        <w:t xml:space="preserve"> Accordingly, t</w:t>
      </w:r>
      <w:r w:rsidR="00465002">
        <w:rPr>
          <w:rFonts w:ascii="Arial" w:hAnsi="Arial" w:cs="Arial"/>
          <w:sz w:val="22"/>
          <w:szCs w:val="22"/>
        </w:rPr>
        <w:t xml:space="preserve">his revenue would help to mitigate future required water and sewer rate increases </w:t>
      </w:r>
      <w:r w:rsidR="00842984">
        <w:rPr>
          <w:rFonts w:ascii="Arial" w:hAnsi="Arial" w:cs="Arial"/>
          <w:sz w:val="22"/>
          <w:szCs w:val="22"/>
        </w:rPr>
        <w:t>since any</w:t>
      </w:r>
      <w:r w:rsidR="008E0220">
        <w:rPr>
          <w:rFonts w:ascii="Arial" w:hAnsi="Arial" w:cs="Arial"/>
          <w:sz w:val="22"/>
          <w:szCs w:val="22"/>
        </w:rPr>
        <w:t xml:space="preserve"> SAF </w:t>
      </w:r>
      <w:r w:rsidR="00842984">
        <w:rPr>
          <w:rFonts w:ascii="Arial" w:hAnsi="Arial" w:cs="Arial"/>
          <w:sz w:val="22"/>
          <w:szCs w:val="22"/>
        </w:rPr>
        <w:t xml:space="preserve">revenue </w:t>
      </w:r>
      <w:r w:rsidR="008E0220">
        <w:rPr>
          <w:rFonts w:ascii="Arial" w:hAnsi="Arial" w:cs="Arial"/>
          <w:sz w:val="22"/>
          <w:szCs w:val="22"/>
        </w:rPr>
        <w:t xml:space="preserve">would be </w:t>
      </w:r>
      <w:r w:rsidR="00433C3A">
        <w:rPr>
          <w:rFonts w:ascii="Arial" w:hAnsi="Arial" w:cs="Arial"/>
          <w:sz w:val="22"/>
          <w:szCs w:val="22"/>
        </w:rPr>
        <w:t xml:space="preserve">used to </w:t>
      </w:r>
      <w:r w:rsidR="00465002">
        <w:rPr>
          <w:rFonts w:ascii="Arial" w:hAnsi="Arial" w:cs="Arial"/>
          <w:sz w:val="22"/>
          <w:szCs w:val="22"/>
        </w:rPr>
        <w:t xml:space="preserve">lower </w:t>
      </w:r>
      <w:r w:rsidR="00842984">
        <w:rPr>
          <w:rFonts w:ascii="Arial" w:hAnsi="Arial" w:cs="Arial"/>
          <w:sz w:val="22"/>
          <w:szCs w:val="22"/>
        </w:rPr>
        <w:t xml:space="preserve">future </w:t>
      </w:r>
      <w:r w:rsidR="00465002">
        <w:rPr>
          <w:rFonts w:ascii="Arial" w:hAnsi="Arial" w:cs="Arial"/>
          <w:sz w:val="22"/>
          <w:szCs w:val="22"/>
        </w:rPr>
        <w:t>debt service costs.</w:t>
      </w:r>
    </w:p>
    <w:p w:rsidR="00465002" w:rsidRDefault="00465002" w:rsidP="00F95F74">
      <w:pPr>
        <w:jc w:val="both"/>
        <w:rPr>
          <w:rFonts w:ascii="Arial" w:hAnsi="Arial"/>
          <w:b/>
          <w:sz w:val="22"/>
          <w:szCs w:val="22"/>
          <w:u w:val="single"/>
        </w:rPr>
      </w:pPr>
    </w:p>
    <w:p w:rsidR="00465002" w:rsidRDefault="00465002" w:rsidP="00F95F74">
      <w:pPr>
        <w:jc w:val="both"/>
        <w:rPr>
          <w:rFonts w:ascii="Arial" w:hAnsi="Arial"/>
          <w:sz w:val="22"/>
          <w:szCs w:val="22"/>
        </w:rPr>
      </w:pPr>
      <w:r w:rsidRPr="001B42BE">
        <w:rPr>
          <w:rFonts w:ascii="Arial" w:hAnsi="Arial"/>
          <w:sz w:val="22"/>
          <w:szCs w:val="22"/>
        </w:rPr>
        <w:t>M</w:t>
      </w:r>
      <w:r w:rsidR="004610AA">
        <w:rPr>
          <w:rFonts w:ascii="Arial" w:hAnsi="Arial"/>
          <w:sz w:val="22"/>
          <w:szCs w:val="22"/>
        </w:rPr>
        <w:t>r. Kim</w:t>
      </w:r>
      <w:r w:rsidRPr="001B42BE">
        <w:rPr>
          <w:rFonts w:ascii="Arial" w:hAnsi="Arial"/>
          <w:sz w:val="22"/>
          <w:szCs w:val="22"/>
        </w:rPr>
        <w:t xml:space="preserve"> </w:t>
      </w:r>
      <w:r w:rsidR="00842984">
        <w:rPr>
          <w:rFonts w:ascii="Arial" w:hAnsi="Arial"/>
          <w:sz w:val="22"/>
          <w:szCs w:val="22"/>
        </w:rPr>
        <w:t xml:space="preserve">turned to an overview of the public comment period and </w:t>
      </w:r>
      <w:r w:rsidR="00006F67" w:rsidRPr="001B42BE">
        <w:rPr>
          <w:rFonts w:ascii="Arial" w:hAnsi="Arial"/>
          <w:sz w:val="22"/>
          <w:szCs w:val="22"/>
        </w:rPr>
        <w:t>explain</w:t>
      </w:r>
      <w:r w:rsidR="00006F67">
        <w:rPr>
          <w:rFonts w:ascii="Arial" w:hAnsi="Arial"/>
          <w:sz w:val="22"/>
          <w:szCs w:val="22"/>
        </w:rPr>
        <w:t>ed</w:t>
      </w:r>
      <w:r w:rsidR="00006F67" w:rsidRPr="001B42BE">
        <w:rPr>
          <w:rFonts w:ascii="Arial" w:hAnsi="Arial"/>
          <w:sz w:val="22"/>
          <w:szCs w:val="22"/>
        </w:rPr>
        <w:t xml:space="preserve"> </w:t>
      </w:r>
      <w:r w:rsidR="00006F67">
        <w:rPr>
          <w:rFonts w:ascii="Arial" w:hAnsi="Arial"/>
          <w:sz w:val="22"/>
          <w:szCs w:val="22"/>
        </w:rPr>
        <w:t>that DC Water</w:t>
      </w:r>
      <w:r w:rsidRPr="001B42BE">
        <w:rPr>
          <w:rFonts w:ascii="Arial" w:hAnsi="Arial"/>
          <w:sz w:val="22"/>
          <w:szCs w:val="22"/>
        </w:rPr>
        <w:t xml:space="preserve"> received 26 public comments </w:t>
      </w:r>
      <w:r>
        <w:rPr>
          <w:rFonts w:ascii="Arial" w:hAnsi="Arial"/>
          <w:sz w:val="22"/>
          <w:szCs w:val="22"/>
        </w:rPr>
        <w:t>on the SAF</w:t>
      </w:r>
      <w:r w:rsidR="00A0186A">
        <w:rPr>
          <w:rFonts w:ascii="Arial" w:hAnsi="Arial"/>
          <w:sz w:val="22"/>
          <w:szCs w:val="22"/>
        </w:rPr>
        <w:t xml:space="preserve">, </w:t>
      </w:r>
      <w:r w:rsidR="00842984">
        <w:rPr>
          <w:rFonts w:ascii="Arial" w:hAnsi="Arial"/>
          <w:sz w:val="22"/>
          <w:szCs w:val="22"/>
        </w:rPr>
        <w:t>with the majority coming</w:t>
      </w:r>
      <w:r>
        <w:rPr>
          <w:rFonts w:ascii="Arial" w:hAnsi="Arial"/>
          <w:sz w:val="22"/>
          <w:szCs w:val="22"/>
        </w:rPr>
        <w:t xml:space="preserve"> from r</w:t>
      </w:r>
      <w:r w:rsidR="00842984">
        <w:rPr>
          <w:rFonts w:ascii="Arial" w:hAnsi="Arial"/>
          <w:sz w:val="22"/>
          <w:szCs w:val="22"/>
        </w:rPr>
        <w:t>eal estate development firms</w:t>
      </w:r>
      <w:r>
        <w:rPr>
          <w:rFonts w:ascii="Arial" w:hAnsi="Arial"/>
          <w:sz w:val="22"/>
          <w:szCs w:val="22"/>
        </w:rPr>
        <w:t xml:space="preserve">. </w:t>
      </w:r>
      <w:r w:rsidR="00842984">
        <w:rPr>
          <w:rFonts w:ascii="Arial" w:hAnsi="Arial"/>
          <w:sz w:val="22"/>
          <w:szCs w:val="22"/>
        </w:rPr>
        <w:t xml:space="preserve"> </w:t>
      </w:r>
      <w:r>
        <w:rPr>
          <w:rFonts w:ascii="Arial" w:hAnsi="Arial"/>
          <w:sz w:val="22"/>
          <w:szCs w:val="22"/>
        </w:rPr>
        <w:t xml:space="preserve">The comments were summarized by </w:t>
      </w:r>
      <w:r w:rsidR="00842984">
        <w:rPr>
          <w:rFonts w:ascii="Arial" w:hAnsi="Arial"/>
          <w:sz w:val="22"/>
          <w:szCs w:val="22"/>
        </w:rPr>
        <w:t>staff into several categories:</w:t>
      </w:r>
      <w:r>
        <w:rPr>
          <w:rFonts w:ascii="Arial" w:hAnsi="Arial"/>
          <w:sz w:val="22"/>
          <w:szCs w:val="22"/>
        </w:rPr>
        <w:t xml:space="preserve"> </w:t>
      </w:r>
      <w:r w:rsidR="0076285C">
        <w:rPr>
          <w:rFonts w:ascii="Arial" w:hAnsi="Arial"/>
          <w:sz w:val="22"/>
          <w:szCs w:val="22"/>
        </w:rPr>
        <w:t>G</w:t>
      </w:r>
      <w:r w:rsidR="00842984">
        <w:rPr>
          <w:rFonts w:ascii="Arial" w:hAnsi="Arial"/>
          <w:sz w:val="22"/>
          <w:szCs w:val="22"/>
        </w:rPr>
        <w:t>eneral; Methodology;</w:t>
      </w:r>
      <w:r>
        <w:rPr>
          <w:rFonts w:ascii="Arial" w:hAnsi="Arial"/>
          <w:sz w:val="22"/>
          <w:szCs w:val="22"/>
        </w:rPr>
        <w:t xml:space="preserve"> </w:t>
      </w:r>
      <w:r w:rsidR="0076285C">
        <w:rPr>
          <w:rFonts w:ascii="Arial" w:hAnsi="Arial"/>
          <w:sz w:val="22"/>
          <w:szCs w:val="22"/>
        </w:rPr>
        <w:t>Rulemaking P</w:t>
      </w:r>
      <w:r w:rsidR="00842984">
        <w:rPr>
          <w:rFonts w:ascii="Arial" w:hAnsi="Arial"/>
          <w:sz w:val="22"/>
          <w:szCs w:val="22"/>
        </w:rPr>
        <w:t>rocess;</w:t>
      </w:r>
      <w:r>
        <w:rPr>
          <w:rFonts w:ascii="Arial" w:hAnsi="Arial"/>
          <w:sz w:val="22"/>
          <w:szCs w:val="22"/>
        </w:rPr>
        <w:t xml:space="preserve"> </w:t>
      </w:r>
      <w:r w:rsidR="0076285C">
        <w:rPr>
          <w:rFonts w:ascii="Arial" w:hAnsi="Arial"/>
          <w:sz w:val="22"/>
          <w:szCs w:val="22"/>
        </w:rPr>
        <w:t>E</w:t>
      </w:r>
      <w:r w:rsidR="00842984">
        <w:rPr>
          <w:rFonts w:ascii="Arial" w:hAnsi="Arial"/>
          <w:sz w:val="22"/>
          <w:szCs w:val="22"/>
        </w:rPr>
        <w:t>xemptions;</w:t>
      </w:r>
      <w:r>
        <w:rPr>
          <w:rFonts w:ascii="Arial" w:hAnsi="Arial"/>
          <w:sz w:val="22"/>
          <w:szCs w:val="22"/>
        </w:rPr>
        <w:t xml:space="preserve"> </w:t>
      </w:r>
      <w:r w:rsidR="0076285C">
        <w:rPr>
          <w:rFonts w:ascii="Arial" w:hAnsi="Arial"/>
          <w:sz w:val="22"/>
          <w:szCs w:val="22"/>
        </w:rPr>
        <w:t>F</w:t>
      </w:r>
      <w:r>
        <w:rPr>
          <w:rFonts w:ascii="Arial" w:hAnsi="Arial"/>
          <w:sz w:val="22"/>
          <w:szCs w:val="22"/>
        </w:rPr>
        <w:t xml:space="preserve">ee </w:t>
      </w:r>
      <w:r w:rsidR="0076285C">
        <w:rPr>
          <w:rFonts w:ascii="Arial" w:hAnsi="Arial"/>
          <w:sz w:val="22"/>
          <w:szCs w:val="22"/>
        </w:rPr>
        <w:t>S</w:t>
      </w:r>
      <w:r w:rsidR="00842984">
        <w:rPr>
          <w:rFonts w:ascii="Arial" w:hAnsi="Arial"/>
          <w:sz w:val="22"/>
          <w:szCs w:val="22"/>
        </w:rPr>
        <w:t>chedule;</w:t>
      </w:r>
      <w:r>
        <w:rPr>
          <w:rFonts w:ascii="Arial" w:hAnsi="Arial"/>
          <w:sz w:val="22"/>
          <w:szCs w:val="22"/>
        </w:rPr>
        <w:t xml:space="preserve"> and </w:t>
      </w:r>
      <w:r w:rsidR="0076285C">
        <w:rPr>
          <w:rFonts w:ascii="Arial" w:hAnsi="Arial"/>
          <w:sz w:val="22"/>
          <w:szCs w:val="22"/>
        </w:rPr>
        <w:t>Timing/Effective D</w:t>
      </w:r>
      <w:r>
        <w:rPr>
          <w:rFonts w:ascii="Arial" w:hAnsi="Arial"/>
          <w:sz w:val="22"/>
          <w:szCs w:val="22"/>
        </w:rPr>
        <w:t>ate.</w:t>
      </w:r>
      <w:r w:rsidR="00784D9C">
        <w:rPr>
          <w:rFonts w:ascii="Arial" w:hAnsi="Arial"/>
          <w:sz w:val="22"/>
          <w:szCs w:val="22"/>
        </w:rPr>
        <w:t xml:space="preserve"> </w:t>
      </w:r>
      <w:r w:rsidR="00842984">
        <w:rPr>
          <w:rFonts w:ascii="Arial" w:hAnsi="Arial"/>
          <w:sz w:val="22"/>
          <w:szCs w:val="22"/>
        </w:rPr>
        <w:t xml:space="preserve"> </w:t>
      </w:r>
      <w:r w:rsidR="00784D9C">
        <w:rPr>
          <w:rFonts w:ascii="Arial" w:hAnsi="Arial"/>
          <w:sz w:val="22"/>
          <w:szCs w:val="22"/>
        </w:rPr>
        <w:t xml:space="preserve">He </w:t>
      </w:r>
      <w:r w:rsidR="00065EBE">
        <w:rPr>
          <w:rFonts w:ascii="Arial" w:hAnsi="Arial"/>
          <w:sz w:val="22"/>
          <w:szCs w:val="22"/>
        </w:rPr>
        <w:t>presented</w:t>
      </w:r>
      <w:r w:rsidR="00784D9C">
        <w:rPr>
          <w:rFonts w:ascii="Arial" w:hAnsi="Arial"/>
          <w:sz w:val="22"/>
          <w:szCs w:val="22"/>
        </w:rPr>
        <w:t xml:space="preserve"> a brief summary </w:t>
      </w:r>
      <w:r w:rsidR="00842984">
        <w:rPr>
          <w:rFonts w:ascii="Arial" w:hAnsi="Arial"/>
          <w:sz w:val="22"/>
          <w:szCs w:val="22"/>
        </w:rPr>
        <w:t>of the comments, including</w:t>
      </w:r>
      <w:r w:rsidR="00784D9C">
        <w:rPr>
          <w:rFonts w:ascii="Arial" w:hAnsi="Arial"/>
          <w:sz w:val="22"/>
          <w:szCs w:val="22"/>
        </w:rPr>
        <w:t xml:space="preserve"> </w:t>
      </w:r>
      <w:r w:rsidR="00842984">
        <w:rPr>
          <w:rFonts w:ascii="Arial" w:hAnsi="Arial"/>
          <w:sz w:val="22"/>
          <w:szCs w:val="22"/>
        </w:rPr>
        <w:t>excerpts from various comments in each of the categories</w:t>
      </w:r>
      <w:r w:rsidR="00784D9C">
        <w:rPr>
          <w:rFonts w:ascii="Arial" w:hAnsi="Arial"/>
          <w:sz w:val="22"/>
          <w:szCs w:val="22"/>
        </w:rPr>
        <w:t>.</w:t>
      </w:r>
    </w:p>
    <w:p w:rsidR="00A46E90" w:rsidRPr="009C2980" w:rsidRDefault="00A46E90" w:rsidP="00F95F74">
      <w:pPr>
        <w:jc w:val="both"/>
        <w:rPr>
          <w:rFonts w:ascii="Arial" w:hAnsi="Arial"/>
          <w:sz w:val="22"/>
          <w:szCs w:val="22"/>
        </w:rPr>
      </w:pPr>
    </w:p>
    <w:p w:rsidR="00A46E90" w:rsidRDefault="00A46E90" w:rsidP="00F95F74">
      <w:pPr>
        <w:jc w:val="both"/>
        <w:rPr>
          <w:rFonts w:ascii="Arial" w:hAnsi="Arial"/>
          <w:sz w:val="22"/>
          <w:szCs w:val="22"/>
        </w:rPr>
      </w:pPr>
      <w:r w:rsidRPr="009C2980">
        <w:rPr>
          <w:rFonts w:ascii="Arial" w:hAnsi="Arial"/>
          <w:sz w:val="22"/>
          <w:szCs w:val="22"/>
        </w:rPr>
        <w:t xml:space="preserve">Mr. Kim </w:t>
      </w:r>
      <w:r w:rsidR="00C83B31">
        <w:rPr>
          <w:rFonts w:ascii="Arial" w:hAnsi="Arial"/>
          <w:sz w:val="22"/>
          <w:szCs w:val="22"/>
        </w:rPr>
        <w:t xml:space="preserve">then </w:t>
      </w:r>
      <w:r w:rsidRPr="009C2980">
        <w:rPr>
          <w:rFonts w:ascii="Arial" w:hAnsi="Arial"/>
          <w:sz w:val="22"/>
          <w:szCs w:val="22"/>
        </w:rPr>
        <w:t xml:space="preserve">presented a slide comparing the proposed SAF </w:t>
      </w:r>
      <w:r w:rsidR="00A0186A">
        <w:rPr>
          <w:rFonts w:ascii="Arial" w:hAnsi="Arial"/>
          <w:sz w:val="22"/>
          <w:szCs w:val="22"/>
        </w:rPr>
        <w:t xml:space="preserve">with </w:t>
      </w:r>
      <w:r w:rsidR="00C83B31">
        <w:rPr>
          <w:rFonts w:ascii="Arial" w:hAnsi="Arial"/>
          <w:sz w:val="22"/>
          <w:szCs w:val="22"/>
        </w:rPr>
        <w:t xml:space="preserve">the SAF of </w:t>
      </w:r>
      <w:r w:rsidR="00A0186A">
        <w:rPr>
          <w:rFonts w:ascii="Arial" w:hAnsi="Arial"/>
          <w:sz w:val="22"/>
          <w:szCs w:val="22"/>
        </w:rPr>
        <w:t xml:space="preserve">other regional utilities </w:t>
      </w:r>
      <w:r w:rsidRPr="009C2980">
        <w:rPr>
          <w:rFonts w:ascii="Arial" w:hAnsi="Arial"/>
          <w:sz w:val="22"/>
          <w:szCs w:val="22"/>
        </w:rPr>
        <w:t>and concluded tha</w:t>
      </w:r>
      <w:r w:rsidR="009C2980">
        <w:rPr>
          <w:rFonts w:ascii="Arial" w:hAnsi="Arial"/>
          <w:sz w:val="22"/>
          <w:szCs w:val="22"/>
        </w:rPr>
        <w:t>t the Authority’s proposed SAF was</w:t>
      </w:r>
      <w:r w:rsidRPr="009C2980">
        <w:rPr>
          <w:rFonts w:ascii="Arial" w:hAnsi="Arial"/>
          <w:sz w:val="22"/>
          <w:szCs w:val="22"/>
        </w:rPr>
        <w:t xml:space="preserve"> lower, and in mos</w:t>
      </w:r>
      <w:r w:rsidR="00A0186A">
        <w:rPr>
          <w:rFonts w:ascii="Arial" w:hAnsi="Arial"/>
          <w:sz w:val="22"/>
          <w:szCs w:val="22"/>
        </w:rPr>
        <w:t>t instances significantly lower</w:t>
      </w:r>
      <w:r w:rsidR="00C83B31">
        <w:rPr>
          <w:rFonts w:ascii="Arial" w:hAnsi="Arial"/>
          <w:sz w:val="22"/>
          <w:szCs w:val="22"/>
        </w:rPr>
        <w:t>,</w:t>
      </w:r>
      <w:r w:rsidRPr="009C2980">
        <w:rPr>
          <w:rFonts w:ascii="Arial" w:hAnsi="Arial"/>
          <w:sz w:val="22"/>
          <w:szCs w:val="22"/>
        </w:rPr>
        <w:t xml:space="preserve"> than the current fees assessed by nearly every other regional utility. </w:t>
      </w:r>
      <w:r w:rsidR="00C83B31">
        <w:rPr>
          <w:rFonts w:ascii="Arial" w:hAnsi="Arial"/>
          <w:sz w:val="22"/>
          <w:szCs w:val="22"/>
        </w:rPr>
        <w:t xml:space="preserve"> </w:t>
      </w:r>
      <w:r w:rsidRPr="009C2980">
        <w:rPr>
          <w:rFonts w:ascii="Arial" w:hAnsi="Arial"/>
          <w:sz w:val="22"/>
          <w:szCs w:val="22"/>
        </w:rPr>
        <w:t>He noted that the fee comparisons were based on meter size and that some utilities do not publish the</w:t>
      </w:r>
      <w:r w:rsidR="00C83B31">
        <w:rPr>
          <w:rFonts w:ascii="Arial" w:hAnsi="Arial"/>
          <w:sz w:val="22"/>
          <w:szCs w:val="22"/>
        </w:rPr>
        <w:t>ir</w:t>
      </w:r>
      <w:r w:rsidRPr="009C2980">
        <w:rPr>
          <w:rFonts w:ascii="Arial" w:hAnsi="Arial"/>
          <w:sz w:val="22"/>
          <w:szCs w:val="22"/>
        </w:rPr>
        <w:t xml:space="preserve"> fee</w:t>
      </w:r>
      <w:r w:rsidR="00C83B31">
        <w:rPr>
          <w:rFonts w:ascii="Arial" w:hAnsi="Arial"/>
          <w:sz w:val="22"/>
          <w:szCs w:val="22"/>
        </w:rPr>
        <w:t>s</w:t>
      </w:r>
      <w:r w:rsidRPr="009C2980">
        <w:rPr>
          <w:rFonts w:ascii="Arial" w:hAnsi="Arial"/>
          <w:sz w:val="22"/>
          <w:szCs w:val="22"/>
        </w:rPr>
        <w:t xml:space="preserve"> for larger accounts or scale the</w:t>
      </w:r>
      <w:r w:rsidR="00C83B31">
        <w:rPr>
          <w:rFonts w:ascii="Arial" w:hAnsi="Arial"/>
          <w:sz w:val="22"/>
          <w:szCs w:val="22"/>
        </w:rPr>
        <w:t>ir</w:t>
      </w:r>
      <w:r w:rsidRPr="009C2980">
        <w:rPr>
          <w:rFonts w:ascii="Arial" w:hAnsi="Arial"/>
          <w:sz w:val="22"/>
          <w:szCs w:val="22"/>
        </w:rPr>
        <w:t xml:space="preserve"> fee differently.  In addition, Mr. Kim noted that WSSC </w:t>
      </w:r>
      <w:r w:rsidR="009C2980">
        <w:rPr>
          <w:rFonts w:ascii="Arial" w:hAnsi="Arial"/>
          <w:sz w:val="22"/>
          <w:szCs w:val="22"/>
        </w:rPr>
        <w:t>was</w:t>
      </w:r>
      <w:r w:rsidRPr="009C2980">
        <w:rPr>
          <w:rFonts w:ascii="Arial" w:hAnsi="Arial"/>
          <w:sz w:val="22"/>
          <w:szCs w:val="22"/>
        </w:rPr>
        <w:t xml:space="preserve"> not included</w:t>
      </w:r>
      <w:r w:rsidR="009C2980">
        <w:rPr>
          <w:rFonts w:ascii="Arial" w:hAnsi="Arial"/>
          <w:sz w:val="22"/>
          <w:szCs w:val="22"/>
        </w:rPr>
        <w:t xml:space="preserve"> in the chart because its fee was</w:t>
      </w:r>
      <w:r w:rsidRPr="009C2980">
        <w:rPr>
          <w:rFonts w:ascii="Arial" w:hAnsi="Arial"/>
          <w:sz w:val="22"/>
          <w:szCs w:val="22"/>
        </w:rPr>
        <w:t xml:space="preserve"> based upon</w:t>
      </w:r>
      <w:r w:rsidR="00C83B31">
        <w:rPr>
          <w:rFonts w:ascii="Arial" w:hAnsi="Arial"/>
          <w:sz w:val="22"/>
          <w:szCs w:val="22"/>
        </w:rPr>
        <w:t xml:space="preserve"> the</w:t>
      </w:r>
      <w:r w:rsidRPr="009C2980">
        <w:rPr>
          <w:rFonts w:ascii="Arial" w:hAnsi="Arial"/>
          <w:sz w:val="22"/>
          <w:szCs w:val="22"/>
        </w:rPr>
        <w:t xml:space="preserve"> number of fixtures and not meter size.</w:t>
      </w:r>
    </w:p>
    <w:p w:rsidR="00AC4A3A" w:rsidRPr="00C83B31" w:rsidRDefault="00AC4A3A" w:rsidP="00F95F74">
      <w:pPr>
        <w:jc w:val="both"/>
        <w:rPr>
          <w:rFonts w:ascii="Arial" w:hAnsi="Arial"/>
          <w:b/>
          <w:sz w:val="22"/>
          <w:szCs w:val="22"/>
        </w:rPr>
      </w:pPr>
    </w:p>
    <w:p w:rsidR="0079510A" w:rsidRDefault="0079510A" w:rsidP="00F95F74">
      <w:pPr>
        <w:jc w:val="both"/>
        <w:rPr>
          <w:rFonts w:ascii="Arial" w:hAnsi="Arial"/>
          <w:sz w:val="22"/>
          <w:szCs w:val="22"/>
        </w:rPr>
      </w:pPr>
      <w:r>
        <w:rPr>
          <w:rFonts w:ascii="Arial" w:hAnsi="Arial"/>
          <w:sz w:val="22"/>
          <w:szCs w:val="22"/>
        </w:rPr>
        <w:t xml:space="preserve">Mr. Kim </w:t>
      </w:r>
      <w:r w:rsidR="00C83B31">
        <w:rPr>
          <w:rFonts w:ascii="Arial" w:hAnsi="Arial"/>
          <w:sz w:val="22"/>
          <w:szCs w:val="22"/>
        </w:rPr>
        <w:t>returned to an overview of the</w:t>
      </w:r>
      <w:r w:rsidR="009C2980">
        <w:rPr>
          <w:rFonts w:ascii="Arial" w:hAnsi="Arial"/>
          <w:sz w:val="22"/>
          <w:szCs w:val="22"/>
        </w:rPr>
        <w:t xml:space="preserve"> public </w:t>
      </w:r>
      <w:r>
        <w:rPr>
          <w:rFonts w:ascii="Arial" w:hAnsi="Arial"/>
          <w:sz w:val="22"/>
          <w:szCs w:val="22"/>
        </w:rPr>
        <w:t xml:space="preserve">comment </w:t>
      </w:r>
      <w:r w:rsidR="00C83B31">
        <w:rPr>
          <w:rFonts w:ascii="Arial" w:hAnsi="Arial"/>
          <w:sz w:val="22"/>
          <w:szCs w:val="22"/>
        </w:rPr>
        <w:t xml:space="preserve">period and noted that there appeared to be a common misunderstanding </w:t>
      </w:r>
      <w:r w:rsidR="003E24E5">
        <w:rPr>
          <w:rFonts w:ascii="Arial" w:hAnsi="Arial"/>
          <w:sz w:val="22"/>
          <w:szCs w:val="22"/>
        </w:rPr>
        <w:t xml:space="preserve">that </w:t>
      </w:r>
      <w:r w:rsidR="00C83B31">
        <w:rPr>
          <w:rFonts w:ascii="Arial" w:hAnsi="Arial"/>
          <w:sz w:val="22"/>
          <w:szCs w:val="22"/>
        </w:rPr>
        <w:t>DC Water was increasing its</w:t>
      </w:r>
      <w:r>
        <w:rPr>
          <w:rFonts w:ascii="Arial" w:hAnsi="Arial"/>
          <w:sz w:val="22"/>
          <w:szCs w:val="22"/>
        </w:rPr>
        <w:t xml:space="preserve"> Plan Review Fees from $2,500 to </w:t>
      </w:r>
      <w:r w:rsidR="009C2980">
        <w:rPr>
          <w:rFonts w:ascii="Arial" w:hAnsi="Arial"/>
          <w:sz w:val="22"/>
          <w:szCs w:val="22"/>
        </w:rPr>
        <w:t>$38,</w:t>
      </w:r>
      <w:r w:rsidR="00A0186A">
        <w:rPr>
          <w:rFonts w:ascii="Arial" w:hAnsi="Arial"/>
          <w:sz w:val="22"/>
          <w:szCs w:val="22"/>
        </w:rPr>
        <w:t>000</w:t>
      </w:r>
      <w:r w:rsidR="009C2980">
        <w:rPr>
          <w:rFonts w:ascii="Arial" w:hAnsi="Arial"/>
          <w:sz w:val="22"/>
          <w:szCs w:val="22"/>
        </w:rPr>
        <w:t xml:space="preserve"> (SAF)</w:t>
      </w:r>
      <w:r w:rsidR="00C83B31">
        <w:rPr>
          <w:rFonts w:ascii="Arial" w:hAnsi="Arial"/>
          <w:sz w:val="22"/>
          <w:szCs w:val="22"/>
        </w:rPr>
        <w:t xml:space="preserve"> for a 2” meter</w:t>
      </w:r>
      <w:r w:rsidR="003E24E5">
        <w:rPr>
          <w:rFonts w:ascii="Arial" w:hAnsi="Arial"/>
          <w:sz w:val="22"/>
          <w:szCs w:val="22"/>
        </w:rPr>
        <w:t>.</w:t>
      </w:r>
      <w:r w:rsidR="009C2980">
        <w:rPr>
          <w:rFonts w:ascii="Arial" w:hAnsi="Arial"/>
          <w:sz w:val="22"/>
          <w:szCs w:val="22"/>
        </w:rPr>
        <w:t xml:space="preserve"> </w:t>
      </w:r>
      <w:r w:rsidR="00C83B31">
        <w:rPr>
          <w:rFonts w:ascii="Arial" w:hAnsi="Arial"/>
          <w:sz w:val="22"/>
          <w:szCs w:val="22"/>
        </w:rPr>
        <w:t xml:space="preserve"> Mr. Kim stated that the Plan Review Fee is not increasing and that it is a separate administrative charge</w:t>
      </w:r>
      <w:r w:rsidR="009C2980">
        <w:rPr>
          <w:rFonts w:ascii="Arial" w:hAnsi="Arial"/>
          <w:sz w:val="22"/>
          <w:szCs w:val="22"/>
        </w:rPr>
        <w:t xml:space="preserve"> </w:t>
      </w:r>
      <w:r w:rsidR="00C83B31">
        <w:rPr>
          <w:rFonts w:ascii="Arial" w:hAnsi="Arial"/>
          <w:sz w:val="22"/>
          <w:szCs w:val="22"/>
        </w:rPr>
        <w:t>to review a permit application and completely different from the SAF</w:t>
      </w:r>
      <w:r w:rsidR="009C2980">
        <w:rPr>
          <w:rFonts w:ascii="Arial" w:hAnsi="Arial"/>
          <w:sz w:val="22"/>
          <w:szCs w:val="22"/>
        </w:rPr>
        <w:t xml:space="preserve">. </w:t>
      </w:r>
      <w:r w:rsidR="00C83B31">
        <w:rPr>
          <w:rFonts w:ascii="Arial" w:hAnsi="Arial"/>
          <w:sz w:val="22"/>
          <w:szCs w:val="22"/>
        </w:rPr>
        <w:t xml:space="preserve"> Mr. Kim also clarified that the </w:t>
      </w:r>
      <w:r w:rsidR="009C2980">
        <w:rPr>
          <w:rFonts w:ascii="Arial" w:hAnsi="Arial"/>
          <w:sz w:val="22"/>
          <w:szCs w:val="22"/>
        </w:rPr>
        <w:t>SAF</w:t>
      </w:r>
      <w:r>
        <w:rPr>
          <w:rFonts w:ascii="Arial" w:hAnsi="Arial"/>
          <w:sz w:val="22"/>
          <w:szCs w:val="22"/>
        </w:rPr>
        <w:t xml:space="preserve"> is not a tax or a penalty</w:t>
      </w:r>
      <w:r w:rsidR="00C83B31">
        <w:rPr>
          <w:rFonts w:ascii="Arial" w:hAnsi="Arial"/>
          <w:sz w:val="22"/>
          <w:szCs w:val="22"/>
        </w:rPr>
        <w:t>,</w:t>
      </w:r>
      <w:r>
        <w:rPr>
          <w:rFonts w:ascii="Arial" w:hAnsi="Arial"/>
          <w:sz w:val="22"/>
          <w:szCs w:val="22"/>
        </w:rPr>
        <w:t xml:space="preserve"> and </w:t>
      </w:r>
      <w:r w:rsidR="00C83B31">
        <w:rPr>
          <w:rFonts w:ascii="Arial" w:hAnsi="Arial"/>
          <w:sz w:val="22"/>
          <w:szCs w:val="22"/>
        </w:rPr>
        <w:t xml:space="preserve">that </w:t>
      </w:r>
      <w:r w:rsidR="003E24E5">
        <w:rPr>
          <w:rFonts w:ascii="Arial" w:hAnsi="Arial"/>
          <w:sz w:val="22"/>
          <w:szCs w:val="22"/>
        </w:rPr>
        <w:t xml:space="preserve">DC Water is </w:t>
      </w:r>
      <w:r>
        <w:rPr>
          <w:rFonts w:ascii="Arial" w:hAnsi="Arial"/>
          <w:sz w:val="22"/>
          <w:szCs w:val="22"/>
        </w:rPr>
        <w:t>not trying to shift the bur</w:t>
      </w:r>
      <w:r w:rsidR="00C83B31">
        <w:rPr>
          <w:rFonts w:ascii="Arial" w:hAnsi="Arial"/>
          <w:sz w:val="22"/>
          <w:szCs w:val="22"/>
        </w:rPr>
        <w:t xml:space="preserve">den from </w:t>
      </w:r>
      <w:r w:rsidR="00C83B31">
        <w:rPr>
          <w:rFonts w:ascii="Arial" w:hAnsi="Arial"/>
          <w:sz w:val="22"/>
          <w:szCs w:val="22"/>
        </w:rPr>
        <w:lastRenderedPageBreak/>
        <w:t>one customer</w:t>
      </w:r>
      <w:r>
        <w:rPr>
          <w:rFonts w:ascii="Arial" w:hAnsi="Arial"/>
          <w:sz w:val="22"/>
          <w:szCs w:val="22"/>
        </w:rPr>
        <w:t xml:space="preserve"> class to another but is </w:t>
      </w:r>
      <w:r w:rsidR="00C83B31">
        <w:rPr>
          <w:rFonts w:ascii="Arial" w:hAnsi="Arial"/>
          <w:sz w:val="22"/>
          <w:szCs w:val="22"/>
        </w:rPr>
        <w:t>seeking to have each customer</w:t>
      </w:r>
      <w:r>
        <w:rPr>
          <w:rFonts w:ascii="Arial" w:hAnsi="Arial"/>
          <w:sz w:val="22"/>
          <w:szCs w:val="22"/>
        </w:rPr>
        <w:t xml:space="preserve"> class to bear </w:t>
      </w:r>
      <w:r w:rsidR="003E24E5">
        <w:rPr>
          <w:rFonts w:ascii="Arial" w:hAnsi="Arial"/>
          <w:sz w:val="22"/>
          <w:szCs w:val="22"/>
        </w:rPr>
        <w:t>its</w:t>
      </w:r>
      <w:r w:rsidR="00C83B31">
        <w:rPr>
          <w:rFonts w:ascii="Arial" w:hAnsi="Arial"/>
          <w:sz w:val="22"/>
          <w:szCs w:val="22"/>
        </w:rPr>
        <w:t xml:space="preserve"> proportionate share of building</w:t>
      </w:r>
      <w:r>
        <w:rPr>
          <w:rFonts w:ascii="Arial" w:hAnsi="Arial"/>
          <w:sz w:val="22"/>
          <w:szCs w:val="22"/>
        </w:rPr>
        <w:t xml:space="preserve"> the system</w:t>
      </w:r>
      <w:r w:rsidR="00C83B31">
        <w:rPr>
          <w:rFonts w:ascii="Arial" w:hAnsi="Arial"/>
          <w:sz w:val="22"/>
          <w:szCs w:val="22"/>
        </w:rPr>
        <w:t>’s existing</w:t>
      </w:r>
      <w:r>
        <w:rPr>
          <w:rFonts w:ascii="Arial" w:hAnsi="Arial"/>
          <w:sz w:val="22"/>
          <w:szCs w:val="22"/>
        </w:rPr>
        <w:t xml:space="preserve"> capacity.</w:t>
      </w:r>
    </w:p>
    <w:p w:rsidR="0079510A" w:rsidRDefault="0079510A" w:rsidP="00F95F74">
      <w:pPr>
        <w:jc w:val="both"/>
        <w:rPr>
          <w:rFonts w:ascii="Arial" w:hAnsi="Arial"/>
          <w:sz w:val="22"/>
          <w:szCs w:val="22"/>
        </w:rPr>
      </w:pPr>
    </w:p>
    <w:p w:rsidR="0079510A" w:rsidRDefault="0079510A" w:rsidP="00F95F74">
      <w:pPr>
        <w:jc w:val="both"/>
        <w:rPr>
          <w:rFonts w:ascii="Arial" w:hAnsi="Arial"/>
          <w:sz w:val="22"/>
          <w:szCs w:val="22"/>
        </w:rPr>
      </w:pPr>
      <w:r w:rsidRPr="009C2980">
        <w:rPr>
          <w:rFonts w:ascii="Arial" w:hAnsi="Arial"/>
          <w:sz w:val="22"/>
          <w:szCs w:val="22"/>
        </w:rPr>
        <w:t xml:space="preserve">Mr. Menkiti stated </w:t>
      </w:r>
      <w:r w:rsidR="00A0186A">
        <w:rPr>
          <w:rFonts w:ascii="Arial" w:hAnsi="Arial"/>
          <w:sz w:val="22"/>
          <w:szCs w:val="22"/>
        </w:rPr>
        <w:t xml:space="preserve">that </w:t>
      </w:r>
      <w:r w:rsidRPr="009C2980">
        <w:rPr>
          <w:rFonts w:ascii="Arial" w:hAnsi="Arial"/>
          <w:sz w:val="22"/>
          <w:szCs w:val="22"/>
        </w:rPr>
        <w:t>one of the questions he heard was on the binary nature of the fee</w:t>
      </w:r>
      <w:r w:rsidR="003E24E5">
        <w:rPr>
          <w:rFonts w:ascii="Arial" w:hAnsi="Arial"/>
          <w:sz w:val="22"/>
          <w:szCs w:val="22"/>
        </w:rPr>
        <w:t xml:space="preserve"> </w:t>
      </w:r>
      <w:r w:rsidR="00A0186A">
        <w:rPr>
          <w:rFonts w:ascii="Arial" w:hAnsi="Arial"/>
          <w:sz w:val="22"/>
          <w:szCs w:val="22"/>
        </w:rPr>
        <w:t>and that t</w:t>
      </w:r>
      <w:r w:rsidRPr="009C2980">
        <w:rPr>
          <w:rFonts w:ascii="Arial" w:hAnsi="Arial"/>
          <w:sz w:val="22"/>
          <w:szCs w:val="22"/>
        </w:rPr>
        <w:t xml:space="preserve">here is a question about the proportionality of the fee </w:t>
      </w:r>
      <w:r w:rsidR="00985C10">
        <w:rPr>
          <w:rFonts w:ascii="Arial" w:hAnsi="Arial"/>
          <w:sz w:val="22"/>
          <w:szCs w:val="22"/>
        </w:rPr>
        <w:t xml:space="preserve">for a smaller project versus the size of the project and that this issue does </w:t>
      </w:r>
      <w:r w:rsidRPr="009C2980">
        <w:rPr>
          <w:rFonts w:ascii="Arial" w:hAnsi="Arial"/>
          <w:sz w:val="22"/>
          <w:szCs w:val="22"/>
        </w:rPr>
        <w:t xml:space="preserve">not </w:t>
      </w:r>
      <w:r w:rsidR="00985C10">
        <w:rPr>
          <w:rFonts w:ascii="Arial" w:hAnsi="Arial"/>
          <w:sz w:val="22"/>
          <w:szCs w:val="22"/>
        </w:rPr>
        <w:t xml:space="preserve">seem to be fully </w:t>
      </w:r>
      <w:r w:rsidRPr="009C2980">
        <w:rPr>
          <w:rFonts w:ascii="Arial" w:hAnsi="Arial"/>
          <w:sz w:val="22"/>
          <w:szCs w:val="22"/>
        </w:rPr>
        <w:t>a</w:t>
      </w:r>
      <w:r w:rsidR="00985C10">
        <w:rPr>
          <w:rFonts w:ascii="Arial" w:hAnsi="Arial"/>
          <w:sz w:val="22"/>
          <w:szCs w:val="22"/>
        </w:rPr>
        <w:t>ddressed by using meter size</w:t>
      </w:r>
      <w:r w:rsidRPr="009C2980">
        <w:rPr>
          <w:rFonts w:ascii="Arial" w:hAnsi="Arial"/>
          <w:sz w:val="22"/>
          <w:szCs w:val="22"/>
        </w:rPr>
        <w:t>.</w:t>
      </w:r>
      <w:r>
        <w:rPr>
          <w:rFonts w:ascii="Arial" w:hAnsi="Arial"/>
          <w:sz w:val="22"/>
          <w:szCs w:val="22"/>
        </w:rPr>
        <w:t xml:space="preserve"> </w:t>
      </w:r>
    </w:p>
    <w:p w:rsidR="0079510A" w:rsidRDefault="0079510A" w:rsidP="00F95F74">
      <w:pPr>
        <w:jc w:val="both"/>
        <w:rPr>
          <w:rFonts w:ascii="Arial" w:hAnsi="Arial"/>
          <w:sz w:val="22"/>
          <w:szCs w:val="22"/>
        </w:rPr>
      </w:pPr>
    </w:p>
    <w:p w:rsidR="00A0186A" w:rsidRDefault="00985C10" w:rsidP="00F95F74">
      <w:pPr>
        <w:jc w:val="both"/>
        <w:rPr>
          <w:rFonts w:ascii="Arial" w:hAnsi="Arial"/>
          <w:sz w:val="22"/>
          <w:szCs w:val="22"/>
        </w:rPr>
      </w:pPr>
      <w:r>
        <w:rPr>
          <w:rFonts w:ascii="Arial" w:hAnsi="Arial"/>
          <w:sz w:val="22"/>
          <w:szCs w:val="22"/>
        </w:rPr>
        <w:t>Mr. Kim responded</w:t>
      </w:r>
      <w:r w:rsidR="0087100D">
        <w:rPr>
          <w:rFonts w:ascii="Arial" w:hAnsi="Arial"/>
          <w:sz w:val="22"/>
          <w:szCs w:val="22"/>
        </w:rPr>
        <w:t xml:space="preserve"> that while </w:t>
      </w:r>
      <w:r w:rsidR="009C2980" w:rsidRPr="009C2980">
        <w:rPr>
          <w:rFonts w:ascii="Arial" w:hAnsi="Arial"/>
          <w:sz w:val="22"/>
          <w:szCs w:val="22"/>
        </w:rPr>
        <w:t>t</w:t>
      </w:r>
      <w:r w:rsidR="0079510A" w:rsidRPr="009C2980">
        <w:rPr>
          <w:rFonts w:ascii="Arial" w:hAnsi="Arial"/>
          <w:sz w:val="22"/>
          <w:szCs w:val="22"/>
        </w:rPr>
        <w:t>here is no pe</w:t>
      </w:r>
      <w:r w:rsidR="008E0220">
        <w:rPr>
          <w:rFonts w:ascii="Arial" w:hAnsi="Arial"/>
          <w:sz w:val="22"/>
          <w:szCs w:val="22"/>
        </w:rPr>
        <w:t>r</w:t>
      </w:r>
      <w:r w:rsidR="0079510A" w:rsidRPr="009C2980">
        <w:rPr>
          <w:rFonts w:ascii="Arial" w:hAnsi="Arial"/>
          <w:sz w:val="22"/>
          <w:szCs w:val="22"/>
        </w:rPr>
        <w:t>fect measure of proportionality</w:t>
      </w:r>
      <w:r w:rsidR="0087100D">
        <w:rPr>
          <w:rFonts w:ascii="Arial" w:hAnsi="Arial"/>
          <w:sz w:val="22"/>
          <w:szCs w:val="22"/>
        </w:rPr>
        <w:t>, the Authority did take into account the issue of p</w:t>
      </w:r>
      <w:r w:rsidR="0079510A">
        <w:rPr>
          <w:rFonts w:ascii="Arial" w:hAnsi="Arial"/>
          <w:sz w:val="22"/>
          <w:szCs w:val="22"/>
        </w:rPr>
        <w:t xml:space="preserve">roportionality </w:t>
      </w:r>
      <w:r w:rsidR="0087100D">
        <w:rPr>
          <w:rFonts w:ascii="Arial" w:hAnsi="Arial"/>
          <w:sz w:val="22"/>
          <w:szCs w:val="22"/>
        </w:rPr>
        <w:t xml:space="preserve">and did consider the potential impacts on small developers though the introduction of SAF credits, 12-month grace period for inactive account, SAF installment plan, and the ability to right size meters by permitting “necking down” the laterals.  </w:t>
      </w:r>
    </w:p>
    <w:p w:rsidR="0079510A" w:rsidRDefault="0079510A" w:rsidP="00F95F74">
      <w:pPr>
        <w:jc w:val="both"/>
        <w:rPr>
          <w:rFonts w:ascii="Arial" w:hAnsi="Arial"/>
          <w:sz w:val="22"/>
          <w:szCs w:val="22"/>
        </w:rPr>
      </w:pPr>
    </w:p>
    <w:p w:rsidR="0079510A" w:rsidRDefault="0087100D" w:rsidP="00F95F74">
      <w:pPr>
        <w:jc w:val="both"/>
        <w:rPr>
          <w:rFonts w:ascii="Arial" w:hAnsi="Arial"/>
          <w:sz w:val="22"/>
          <w:szCs w:val="22"/>
        </w:rPr>
      </w:pPr>
      <w:r>
        <w:rPr>
          <w:rFonts w:ascii="Arial" w:hAnsi="Arial"/>
          <w:sz w:val="22"/>
          <w:szCs w:val="22"/>
        </w:rPr>
        <w:t xml:space="preserve">In conclusion, and in light of the public comments received, </w:t>
      </w:r>
      <w:r w:rsidR="0079510A">
        <w:rPr>
          <w:rFonts w:ascii="Arial" w:hAnsi="Arial"/>
          <w:sz w:val="22"/>
          <w:szCs w:val="22"/>
        </w:rPr>
        <w:t xml:space="preserve">Mr. Kim </w:t>
      </w:r>
      <w:r w:rsidR="0000156B">
        <w:rPr>
          <w:rFonts w:ascii="Arial" w:hAnsi="Arial"/>
          <w:sz w:val="22"/>
          <w:szCs w:val="22"/>
        </w:rPr>
        <w:t xml:space="preserve">presented to the </w:t>
      </w:r>
      <w:r w:rsidR="0079510A">
        <w:rPr>
          <w:rFonts w:ascii="Arial" w:hAnsi="Arial"/>
          <w:sz w:val="22"/>
          <w:szCs w:val="22"/>
        </w:rPr>
        <w:t xml:space="preserve">committee the </w:t>
      </w:r>
      <w:r w:rsidR="007273AB">
        <w:rPr>
          <w:rFonts w:ascii="Arial" w:hAnsi="Arial"/>
          <w:sz w:val="22"/>
          <w:szCs w:val="22"/>
        </w:rPr>
        <w:t xml:space="preserve">following </w:t>
      </w:r>
      <w:r w:rsidR="0079510A">
        <w:rPr>
          <w:rFonts w:ascii="Arial" w:hAnsi="Arial"/>
          <w:sz w:val="22"/>
          <w:szCs w:val="22"/>
        </w:rPr>
        <w:t>SAF recommendation</w:t>
      </w:r>
      <w:r w:rsidR="0000156B">
        <w:rPr>
          <w:rFonts w:ascii="Arial" w:hAnsi="Arial"/>
          <w:sz w:val="22"/>
          <w:szCs w:val="22"/>
        </w:rPr>
        <w:t>s</w:t>
      </w:r>
      <w:r w:rsidR="0079510A">
        <w:rPr>
          <w:rFonts w:ascii="Arial" w:hAnsi="Arial"/>
          <w:sz w:val="22"/>
          <w:szCs w:val="22"/>
        </w:rPr>
        <w:t>:</w:t>
      </w:r>
    </w:p>
    <w:p w:rsidR="0079510A" w:rsidRDefault="0079510A" w:rsidP="00F95F74">
      <w:pPr>
        <w:jc w:val="both"/>
        <w:rPr>
          <w:rFonts w:ascii="Arial" w:hAnsi="Arial"/>
          <w:sz w:val="22"/>
          <w:szCs w:val="22"/>
        </w:rPr>
      </w:pPr>
    </w:p>
    <w:p w:rsidR="0079510A" w:rsidRPr="00996210" w:rsidRDefault="0079510A" w:rsidP="00F95F74">
      <w:pPr>
        <w:numPr>
          <w:ilvl w:val="1"/>
          <w:numId w:val="11"/>
        </w:numPr>
        <w:jc w:val="both"/>
        <w:rPr>
          <w:rFonts w:ascii="Arial" w:hAnsi="Arial"/>
          <w:sz w:val="22"/>
          <w:szCs w:val="22"/>
        </w:rPr>
      </w:pPr>
      <w:r w:rsidRPr="00996210">
        <w:rPr>
          <w:rFonts w:ascii="Arial" w:hAnsi="Arial"/>
          <w:b/>
          <w:bCs/>
          <w:sz w:val="22"/>
          <w:szCs w:val="22"/>
        </w:rPr>
        <w:t>Delay SAF effective date:</w:t>
      </w:r>
    </w:p>
    <w:p w:rsidR="0079510A" w:rsidRPr="00996210" w:rsidRDefault="0079510A" w:rsidP="00F95F74">
      <w:pPr>
        <w:numPr>
          <w:ilvl w:val="2"/>
          <w:numId w:val="11"/>
        </w:numPr>
        <w:jc w:val="both"/>
        <w:rPr>
          <w:rFonts w:ascii="Arial" w:hAnsi="Arial"/>
          <w:sz w:val="22"/>
          <w:szCs w:val="22"/>
        </w:rPr>
      </w:pPr>
      <w:r w:rsidRPr="00996210">
        <w:rPr>
          <w:rFonts w:ascii="Arial" w:hAnsi="Arial"/>
          <w:sz w:val="22"/>
          <w:szCs w:val="22"/>
        </w:rPr>
        <w:t xml:space="preserve"> 6/01/2016  (FY 2016) – current proposal</w:t>
      </w:r>
    </w:p>
    <w:p w:rsidR="0079510A" w:rsidRDefault="0079510A" w:rsidP="00F95F74">
      <w:pPr>
        <w:numPr>
          <w:ilvl w:val="2"/>
          <w:numId w:val="11"/>
        </w:numPr>
        <w:jc w:val="both"/>
        <w:rPr>
          <w:rFonts w:ascii="Arial" w:hAnsi="Arial"/>
          <w:sz w:val="22"/>
          <w:szCs w:val="22"/>
        </w:rPr>
      </w:pPr>
      <w:r w:rsidRPr="00996210">
        <w:rPr>
          <w:rFonts w:ascii="Arial" w:hAnsi="Arial"/>
          <w:sz w:val="22"/>
          <w:szCs w:val="22"/>
        </w:rPr>
        <w:t xml:space="preserve"> 1/01/2018  (FY 2018) – 1.5</w:t>
      </w:r>
      <w:r w:rsidRPr="00996210">
        <w:rPr>
          <w:rFonts w:ascii="Arial" w:hAnsi="Arial"/>
          <w:sz w:val="22"/>
          <w:szCs w:val="22"/>
          <w:vertAlign w:val="subscript"/>
        </w:rPr>
        <w:t xml:space="preserve"> </w:t>
      </w:r>
      <w:r w:rsidRPr="00996210">
        <w:rPr>
          <w:rFonts w:ascii="Arial" w:hAnsi="Arial"/>
          <w:sz w:val="22"/>
          <w:szCs w:val="22"/>
        </w:rPr>
        <w:t>year extension</w:t>
      </w:r>
    </w:p>
    <w:p w:rsidR="0079510A" w:rsidRPr="00996210" w:rsidRDefault="0079510A" w:rsidP="00F95F74">
      <w:pPr>
        <w:ind w:left="2160"/>
        <w:jc w:val="both"/>
        <w:rPr>
          <w:rFonts w:ascii="Arial" w:hAnsi="Arial"/>
          <w:sz w:val="22"/>
          <w:szCs w:val="22"/>
        </w:rPr>
      </w:pPr>
    </w:p>
    <w:p w:rsidR="0079510A" w:rsidRPr="00996210" w:rsidRDefault="0079510A" w:rsidP="00F95F74">
      <w:pPr>
        <w:numPr>
          <w:ilvl w:val="1"/>
          <w:numId w:val="11"/>
        </w:numPr>
        <w:jc w:val="both"/>
        <w:rPr>
          <w:rFonts w:ascii="Arial" w:hAnsi="Arial"/>
          <w:sz w:val="22"/>
          <w:szCs w:val="22"/>
        </w:rPr>
      </w:pPr>
      <w:r w:rsidRPr="00996210">
        <w:rPr>
          <w:rFonts w:ascii="Arial" w:hAnsi="Arial"/>
          <w:b/>
          <w:bCs/>
          <w:sz w:val="22"/>
          <w:szCs w:val="22"/>
        </w:rPr>
        <w:t>Extend SAF installment plan period:</w:t>
      </w:r>
    </w:p>
    <w:p w:rsidR="0079510A" w:rsidRPr="00996210" w:rsidRDefault="0079510A" w:rsidP="00F95F74">
      <w:pPr>
        <w:numPr>
          <w:ilvl w:val="2"/>
          <w:numId w:val="11"/>
        </w:numPr>
        <w:jc w:val="both"/>
        <w:rPr>
          <w:rFonts w:ascii="Arial" w:hAnsi="Arial"/>
          <w:sz w:val="22"/>
          <w:szCs w:val="22"/>
        </w:rPr>
      </w:pPr>
      <w:r w:rsidRPr="00996210">
        <w:rPr>
          <w:rFonts w:ascii="Arial" w:hAnsi="Arial"/>
          <w:sz w:val="22"/>
          <w:szCs w:val="22"/>
        </w:rPr>
        <w:t>12/31/2019 (FY 2020) – current proposal</w:t>
      </w:r>
    </w:p>
    <w:p w:rsidR="0079510A" w:rsidRDefault="0079510A" w:rsidP="00F95F74">
      <w:pPr>
        <w:numPr>
          <w:ilvl w:val="2"/>
          <w:numId w:val="11"/>
        </w:numPr>
        <w:jc w:val="both"/>
        <w:rPr>
          <w:rFonts w:ascii="Arial" w:hAnsi="Arial"/>
          <w:sz w:val="22"/>
          <w:szCs w:val="22"/>
        </w:rPr>
      </w:pPr>
      <w:r w:rsidRPr="00996210">
        <w:rPr>
          <w:rFonts w:ascii="Arial" w:hAnsi="Arial"/>
          <w:sz w:val="22"/>
          <w:szCs w:val="22"/>
        </w:rPr>
        <w:t>12/31/2020 (FY 2021) – 1 year extension</w:t>
      </w:r>
    </w:p>
    <w:p w:rsidR="0079510A" w:rsidRPr="00996210" w:rsidRDefault="0079510A" w:rsidP="00F95F74">
      <w:pPr>
        <w:ind w:left="2160"/>
        <w:jc w:val="both"/>
        <w:rPr>
          <w:rFonts w:ascii="Arial" w:hAnsi="Arial"/>
          <w:sz w:val="22"/>
          <w:szCs w:val="22"/>
        </w:rPr>
      </w:pPr>
    </w:p>
    <w:p w:rsidR="0079510A" w:rsidRDefault="0079510A" w:rsidP="00F95F74">
      <w:pPr>
        <w:jc w:val="both"/>
        <w:rPr>
          <w:rFonts w:ascii="Arial" w:hAnsi="Arial"/>
          <w:sz w:val="22"/>
          <w:szCs w:val="22"/>
        </w:rPr>
      </w:pPr>
      <w:r>
        <w:rPr>
          <w:rFonts w:ascii="Arial" w:hAnsi="Arial"/>
          <w:sz w:val="22"/>
          <w:szCs w:val="22"/>
        </w:rPr>
        <w:t>Mr. Gibbs asked for clarity on the recommendation to extend SAF installment plan period.</w:t>
      </w:r>
      <w:r w:rsidR="00E021B2">
        <w:rPr>
          <w:rFonts w:ascii="Arial" w:hAnsi="Arial"/>
          <w:sz w:val="22"/>
          <w:szCs w:val="22"/>
        </w:rPr>
        <w:t xml:space="preserve"> </w:t>
      </w:r>
      <w:r w:rsidR="0087100D">
        <w:rPr>
          <w:rFonts w:ascii="Arial" w:hAnsi="Arial"/>
          <w:sz w:val="22"/>
          <w:szCs w:val="22"/>
        </w:rPr>
        <w:t xml:space="preserve"> </w:t>
      </w:r>
      <w:r>
        <w:rPr>
          <w:rFonts w:ascii="Arial" w:hAnsi="Arial"/>
          <w:sz w:val="22"/>
          <w:szCs w:val="22"/>
        </w:rPr>
        <w:t xml:space="preserve">Mr. Kim replied </w:t>
      </w:r>
      <w:r w:rsidR="00A0186A">
        <w:rPr>
          <w:rFonts w:ascii="Arial" w:hAnsi="Arial"/>
          <w:sz w:val="22"/>
          <w:szCs w:val="22"/>
        </w:rPr>
        <w:t xml:space="preserve">that </w:t>
      </w:r>
      <w:r w:rsidR="0087100D">
        <w:rPr>
          <w:rFonts w:ascii="Arial" w:hAnsi="Arial"/>
          <w:sz w:val="22"/>
          <w:szCs w:val="22"/>
        </w:rPr>
        <w:t xml:space="preserve">prior to </w:t>
      </w:r>
      <w:r>
        <w:rPr>
          <w:rFonts w:ascii="Arial" w:hAnsi="Arial"/>
          <w:sz w:val="22"/>
          <w:szCs w:val="22"/>
        </w:rPr>
        <w:t>12/31/2020, any</w:t>
      </w:r>
      <w:r w:rsidR="00A0186A">
        <w:rPr>
          <w:rFonts w:ascii="Arial" w:hAnsi="Arial"/>
          <w:sz w:val="22"/>
          <w:szCs w:val="22"/>
        </w:rPr>
        <w:t xml:space="preserve"> customer</w:t>
      </w:r>
      <w:r w:rsidR="0087100D">
        <w:rPr>
          <w:rFonts w:ascii="Arial" w:hAnsi="Arial"/>
          <w:sz w:val="22"/>
          <w:szCs w:val="22"/>
        </w:rPr>
        <w:t xml:space="preserve"> required to pay the</w:t>
      </w:r>
      <w:r>
        <w:rPr>
          <w:rFonts w:ascii="Arial" w:hAnsi="Arial"/>
          <w:sz w:val="22"/>
          <w:szCs w:val="22"/>
        </w:rPr>
        <w:t xml:space="preserve"> SA</w:t>
      </w:r>
      <w:r w:rsidR="007273AB">
        <w:rPr>
          <w:rFonts w:ascii="Arial" w:hAnsi="Arial"/>
          <w:sz w:val="22"/>
          <w:szCs w:val="22"/>
        </w:rPr>
        <w:t xml:space="preserve">F </w:t>
      </w:r>
      <w:r>
        <w:rPr>
          <w:rFonts w:ascii="Arial" w:hAnsi="Arial"/>
          <w:sz w:val="22"/>
          <w:szCs w:val="22"/>
        </w:rPr>
        <w:t>is able to request the SAF installment plan (4 equal payments</w:t>
      </w:r>
      <w:r w:rsidR="0087100D">
        <w:rPr>
          <w:rFonts w:ascii="Arial" w:hAnsi="Arial"/>
          <w:sz w:val="22"/>
          <w:szCs w:val="22"/>
        </w:rPr>
        <w:t xml:space="preserve"> over a 12-month period</w:t>
      </w:r>
      <w:r>
        <w:rPr>
          <w:rFonts w:ascii="Arial" w:hAnsi="Arial"/>
          <w:sz w:val="22"/>
          <w:szCs w:val="22"/>
        </w:rPr>
        <w:t>)</w:t>
      </w:r>
      <w:r w:rsidR="0087100D">
        <w:rPr>
          <w:rFonts w:ascii="Arial" w:hAnsi="Arial"/>
          <w:sz w:val="22"/>
          <w:szCs w:val="22"/>
        </w:rPr>
        <w:t xml:space="preserve">.  </w:t>
      </w:r>
      <w:r>
        <w:rPr>
          <w:rFonts w:ascii="Arial" w:hAnsi="Arial"/>
          <w:sz w:val="22"/>
          <w:szCs w:val="22"/>
        </w:rPr>
        <w:t xml:space="preserve">Mr. Gibbs </w:t>
      </w:r>
      <w:r w:rsidR="00A0186A">
        <w:rPr>
          <w:rFonts w:ascii="Arial" w:hAnsi="Arial"/>
          <w:sz w:val="22"/>
          <w:szCs w:val="22"/>
        </w:rPr>
        <w:t>inquired about</w:t>
      </w:r>
      <w:r>
        <w:rPr>
          <w:rFonts w:ascii="Arial" w:hAnsi="Arial"/>
          <w:sz w:val="22"/>
          <w:szCs w:val="22"/>
        </w:rPr>
        <w:t xml:space="preserve"> the rational</w:t>
      </w:r>
      <w:r w:rsidR="008E0220">
        <w:rPr>
          <w:rFonts w:ascii="Arial" w:hAnsi="Arial"/>
          <w:sz w:val="22"/>
          <w:szCs w:val="22"/>
        </w:rPr>
        <w:t>e</w:t>
      </w:r>
      <w:r>
        <w:rPr>
          <w:rFonts w:ascii="Arial" w:hAnsi="Arial"/>
          <w:sz w:val="22"/>
          <w:szCs w:val="22"/>
        </w:rPr>
        <w:t xml:space="preserve"> for </w:t>
      </w:r>
      <w:r w:rsidR="0000156B">
        <w:rPr>
          <w:rFonts w:ascii="Arial" w:hAnsi="Arial"/>
          <w:sz w:val="22"/>
          <w:szCs w:val="22"/>
        </w:rPr>
        <w:t>discontinuing</w:t>
      </w:r>
      <w:r w:rsidR="0087100D">
        <w:rPr>
          <w:rFonts w:ascii="Arial" w:hAnsi="Arial"/>
          <w:sz w:val="22"/>
          <w:szCs w:val="22"/>
        </w:rPr>
        <w:t xml:space="preserve"> the installment</w:t>
      </w:r>
      <w:r>
        <w:rPr>
          <w:rFonts w:ascii="Arial" w:hAnsi="Arial"/>
          <w:sz w:val="22"/>
          <w:szCs w:val="22"/>
        </w:rPr>
        <w:t xml:space="preserve"> plan</w:t>
      </w:r>
      <w:r w:rsidR="0087100D">
        <w:rPr>
          <w:rFonts w:ascii="Arial" w:hAnsi="Arial"/>
          <w:sz w:val="22"/>
          <w:szCs w:val="22"/>
        </w:rPr>
        <w:t xml:space="preserve"> after 12/31/2020 and </w:t>
      </w:r>
      <w:r w:rsidR="00EB0D08">
        <w:rPr>
          <w:rFonts w:ascii="Arial" w:hAnsi="Arial"/>
          <w:sz w:val="22"/>
          <w:szCs w:val="22"/>
        </w:rPr>
        <w:t xml:space="preserve">Mr. </w:t>
      </w:r>
      <w:r w:rsidR="0087100D">
        <w:rPr>
          <w:rFonts w:ascii="Arial" w:hAnsi="Arial"/>
          <w:sz w:val="22"/>
          <w:szCs w:val="22"/>
        </w:rPr>
        <w:t>Kim explained that the intent</w:t>
      </w:r>
      <w:r w:rsidR="00EB0D08">
        <w:rPr>
          <w:rFonts w:ascii="Arial" w:hAnsi="Arial"/>
          <w:sz w:val="22"/>
          <w:szCs w:val="22"/>
        </w:rPr>
        <w:t xml:space="preserve"> was to </w:t>
      </w:r>
      <w:r w:rsidR="0087100D">
        <w:rPr>
          <w:rFonts w:ascii="Arial" w:hAnsi="Arial"/>
          <w:sz w:val="22"/>
          <w:szCs w:val="22"/>
        </w:rPr>
        <w:t xml:space="preserve">make an accommodation to </w:t>
      </w:r>
      <w:r w:rsidR="00EB0D08">
        <w:rPr>
          <w:rFonts w:ascii="Arial" w:hAnsi="Arial"/>
          <w:sz w:val="22"/>
          <w:szCs w:val="22"/>
        </w:rPr>
        <w:t>lessen the u</w:t>
      </w:r>
      <w:r w:rsidR="0087100D">
        <w:rPr>
          <w:rFonts w:ascii="Arial" w:hAnsi="Arial"/>
          <w:sz w:val="22"/>
          <w:szCs w:val="22"/>
        </w:rPr>
        <w:t>pfront impact of the SAF, particularly for</w:t>
      </w:r>
      <w:r w:rsidR="00EB0D08">
        <w:rPr>
          <w:rFonts w:ascii="Arial" w:hAnsi="Arial"/>
          <w:sz w:val="22"/>
          <w:szCs w:val="22"/>
        </w:rPr>
        <w:t xml:space="preserve"> </w:t>
      </w:r>
      <w:r w:rsidR="0087100D">
        <w:rPr>
          <w:rFonts w:ascii="Arial" w:hAnsi="Arial"/>
          <w:sz w:val="22"/>
          <w:szCs w:val="22"/>
        </w:rPr>
        <w:t xml:space="preserve">existing </w:t>
      </w:r>
      <w:r w:rsidR="00EB0D08">
        <w:rPr>
          <w:rFonts w:ascii="Arial" w:hAnsi="Arial"/>
          <w:sz w:val="22"/>
          <w:szCs w:val="22"/>
        </w:rPr>
        <w:t xml:space="preserve">projects </w:t>
      </w:r>
      <w:r w:rsidR="0087100D">
        <w:rPr>
          <w:rFonts w:ascii="Arial" w:hAnsi="Arial"/>
          <w:sz w:val="22"/>
          <w:szCs w:val="22"/>
        </w:rPr>
        <w:t xml:space="preserve">in the pipeline </w:t>
      </w:r>
      <w:r w:rsidR="00EB0D08">
        <w:rPr>
          <w:rFonts w:ascii="Arial" w:hAnsi="Arial"/>
          <w:sz w:val="22"/>
          <w:szCs w:val="22"/>
        </w:rPr>
        <w:t>coming online</w:t>
      </w:r>
      <w:r w:rsidR="0087100D">
        <w:rPr>
          <w:rFonts w:ascii="Arial" w:hAnsi="Arial"/>
          <w:sz w:val="22"/>
          <w:szCs w:val="22"/>
        </w:rPr>
        <w:t xml:space="preserve"> just before the effective date that did not have prior notice of the SAF</w:t>
      </w:r>
      <w:r w:rsidR="00EB0D08">
        <w:rPr>
          <w:rFonts w:ascii="Arial" w:hAnsi="Arial"/>
          <w:sz w:val="22"/>
          <w:szCs w:val="22"/>
        </w:rPr>
        <w:t>.  In future</w:t>
      </w:r>
      <w:r w:rsidR="0087100D">
        <w:rPr>
          <w:rFonts w:ascii="Arial" w:hAnsi="Arial"/>
          <w:sz w:val="22"/>
          <w:szCs w:val="22"/>
        </w:rPr>
        <w:t xml:space="preserve"> projects</w:t>
      </w:r>
      <w:r w:rsidR="00EB0D08">
        <w:rPr>
          <w:rFonts w:ascii="Arial" w:hAnsi="Arial"/>
          <w:sz w:val="22"/>
          <w:szCs w:val="22"/>
        </w:rPr>
        <w:t>, the</w:t>
      </w:r>
      <w:r w:rsidR="0087100D">
        <w:rPr>
          <w:rFonts w:ascii="Arial" w:hAnsi="Arial"/>
          <w:sz w:val="22"/>
          <w:szCs w:val="22"/>
        </w:rPr>
        <w:t xml:space="preserve"> SAF wil</w:t>
      </w:r>
      <w:r w:rsidR="00E969CE">
        <w:rPr>
          <w:rFonts w:ascii="Arial" w:hAnsi="Arial"/>
          <w:sz w:val="22"/>
          <w:szCs w:val="22"/>
        </w:rPr>
        <w:t>l be incorporated into the project’s</w:t>
      </w:r>
      <w:r w:rsidR="00EB0D08">
        <w:rPr>
          <w:rFonts w:ascii="Arial" w:hAnsi="Arial"/>
          <w:sz w:val="22"/>
          <w:szCs w:val="22"/>
        </w:rPr>
        <w:t xml:space="preserve"> financing.</w:t>
      </w:r>
    </w:p>
    <w:p w:rsidR="0000156B" w:rsidRDefault="0000156B" w:rsidP="00F95F74">
      <w:pPr>
        <w:jc w:val="both"/>
        <w:rPr>
          <w:rFonts w:ascii="Arial" w:hAnsi="Arial"/>
          <w:sz w:val="22"/>
          <w:szCs w:val="22"/>
        </w:rPr>
      </w:pPr>
    </w:p>
    <w:p w:rsidR="00E969CE" w:rsidRDefault="008E0220" w:rsidP="00F95F74">
      <w:pPr>
        <w:jc w:val="both"/>
        <w:rPr>
          <w:rFonts w:ascii="Arial" w:hAnsi="Arial"/>
          <w:sz w:val="22"/>
          <w:szCs w:val="22"/>
        </w:rPr>
      </w:pPr>
      <w:r>
        <w:rPr>
          <w:rFonts w:ascii="Arial" w:hAnsi="Arial"/>
          <w:sz w:val="22"/>
          <w:szCs w:val="22"/>
        </w:rPr>
        <w:t xml:space="preserve">Ms. Boardman </w:t>
      </w:r>
      <w:r w:rsidR="00E969CE">
        <w:rPr>
          <w:rFonts w:ascii="Arial" w:hAnsi="Arial"/>
          <w:sz w:val="22"/>
          <w:szCs w:val="22"/>
        </w:rPr>
        <w:t>returned to the issue of establishing a grace period for</w:t>
      </w:r>
      <w:r>
        <w:rPr>
          <w:rFonts w:ascii="Arial" w:hAnsi="Arial"/>
          <w:sz w:val="22"/>
          <w:szCs w:val="22"/>
        </w:rPr>
        <w:t xml:space="preserve"> inactive</w:t>
      </w:r>
      <w:r w:rsidR="00E969CE">
        <w:rPr>
          <w:rFonts w:ascii="Arial" w:hAnsi="Arial"/>
          <w:sz w:val="22"/>
          <w:szCs w:val="22"/>
        </w:rPr>
        <w:t xml:space="preserve"> accounts and asked for Mr. Kim’s assessment of a proposal to extend the period from 12 months to </w:t>
      </w:r>
      <w:r>
        <w:rPr>
          <w:rFonts w:ascii="Arial" w:hAnsi="Arial"/>
          <w:sz w:val="22"/>
          <w:szCs w:val="22"/>
        </w:rPr>
        <w:t>24 months</w:t>
      </w:r>
      <w:r w:rsidR="00E969CE">
        <w:rPr>
          <w:rFonts w:ascii="Arial" w:hAnsi="Arial"/>
          <w:sz w:val="22"/>
          <w:szCs w:val="22"/>
        </w:rPr>
        <w:t xml:space="preserve"> to alleviate the concerns raised during the committee meeting</w:t>
      </w:r>
      <w:r>
        <w:rPr>
          <w:rFonts w:ascii="Arial" w:hAnsi="Arial"/>
          <w:sz w:val="22"/>
          <w:szCs w:val="22"/>
        </w:rPr>
        <w:t>.</w:t>
      </w:r>
      <w:r w:rsidR="00797524">
        <w:rPr>
          <w:rFonts w:ascii="Arial" w:hAnsi="Arial"/>
          <w:sz w:val="22"/>
          <w:szCs w:val="22"/>
        </w:rPr>
        <w:t xml:space="preserve"> </w:t>
      </w:r>
      <w:r w:rsidR="00E969CE">
        <w:rPr>
          <w:rFonts w:ascii="Arial" w:hAnsi="Arial"/>
          <w:sz w:val="22"/>
          <w:szCs w:val="22"/>
        </w:rPr>
        <w:t xml:space="preserve"> </w:t>
      </w:r>
      <w:r w:rsidR="0079510A">
        <w:rPr>
          <w:rFonts w:ascii="Arial" w:hAnsi="Arial"/>
          <w:sz w:val="22"/>
          <w:szCs w:val="22"/>
        </w:rPr>
        <w:t xml:space="preserve">Mr. Kim stated </w:t>
      </w:r>
      <w:r w:rsidR="00C72E5C">
        <w:rPr>
          <w:rFonts w:ascii="Arial" w:hAnsi="Arial"/>
          <w:sz w:val="22"/>
          <w:szCs w:val="22"/>
        </w:rPr>
        <w:t xml:space="preserve">that </w:t>
      </w:r>
      <w:r w:rsidR="00E969CE">
        <w:rPr>
          <w:rFonts w:ascii="Arial" w:hAnsi="Arial"/>
          <w:sz w:val="22"/>
          <w:szCs w:val="22"/>
        </w:rPr>
        <w:t>the underlying premise of the SAF is that if you are a current “active” customer, then you are already paying your proportionate share of building the system’s capacity</w:t>
      </w:r>
      <w:r w:rsidR="00476177">
        <w:rPr>
          <w:rFonts w:ascii="Arial" w:hAnsi="Arial"/>
          <w:sz w:val="22"/>
          <w:szCs w:val="22"/>
        </w:rPr>
        <w:t xml:space="preserve"> and should receive credit for any capacity that you are returning to the system for use by others</w:t>
      </w:r>
      <w:r w:rsidR="00E969CE">
        <w:rPr>
          <w:rFonts w:ascii="Arial" w:hAnsi="Arial"/>
          <w:sz w:val="22"/>
          <w:szCs w:val="22"/>
        </w:rPr>
        <w:t xml:space="preserve">.  </w:t>
      </w:r>
      <w:r w:rsidR="00476177">
        <w:rPr>
          <w:rFonts w:ascii="Arial" w:hAnsi="Arial"/>
          <w:sz w:val="22"/>
          <w:szCs w:val="22"/>
        </w:rPr>
        <w:t xml:space="preserve">Mr. Kim continued </w:t>
      </w:r>
      <w:r w:rsidR="00F01C20">
        <w:rPr>
          <w:rFonts w:ascii="Arial" w:hAnsi="Arial"/>
          <w:sz w:val="22"/>
          <w:szCs w:val="22"/>
        </w:rPr>
        <w:t>that</w:t>
      </w:r>
      <w:r w:rsidR="00476177">
        <w:rPr>
          <w:rFonts w:ascii="Arial" w:hAnsi="Arial"/>
          <w:sz w:val="22"/>
          <w:szCs w:val="22"/>
        </w:rPr>
        <w:t xml:space="preserve"> a</w:t>
      </w:r>
      <w:r w:rsidR="00E969CE">
        <w:rPr>
          <w:rFonts w:ascii="Arial" w:hAnsi="Arial"/>
          <w:sz w:val="22"/>
          <w:szCs w:val="22"/>
        </w:rPr>
        <w:t>s soon as you become inactive, by definition you stop contributing and should be subject to the SAF for any</w:t>
      </w:r>
      <w:r w:rsidR="00476177">
        <w:rPr>
          <w:rFonts w:ascii="Arial" w:hAnsi="Arial"/>
          <w:sz w:val="22"/>
          <w:szCs w:val="22"/>
        </w:rPr>
        <w:t xml:space="preserve"> new request for additional system capacity</w:t>
      </w:r>
      <w:r w:rsidR="00E969CE">
        <w:rPr>
          <w:rFonts w:ascii="Arial" w:hAnsi="Arial"/>
          <w:sz w:val="22"/>
          <w:szCs w:val="22"/>
        </w:rPr>
        <w:t xml:space="preserve"> in the future.  Notwithstanding and in consideration of the concerns raised by the committee members, Mr. Kim stated that a 24 month</w:t>
      </w:r>
      <w:r w:rsidR="00476177">
        <w:rPr>
          <w:rFonts w:ascii="Arial" w:hAnsi="Arial"/>
          <w:sz w:val="22"/>
          <w:szCs w:val="22"/>
        </w:rPr>
        <w:t xml:space="preserve"> inactive account</w:t>
      </w:r>
      <w:r w:rsidR="00E969CE">
        <w:rPr>
          <w:rFonts w:ascii="Arial" w:hAnsi="Arial"/>
          <w:sz w:val="22"/>
          <w:szCs w:val="22"/>
        </w:rPr>
        <w:t xml:space="preserve"> grace period was a reasonable accommodation and that it would not impose an undue administrative burden or be impacted by system limitations</w:t>
      </w:r>
      <w:r w:rsidR="0079510A">
        <w:rPr>
          <w:rFonts w:ascii="Arial" w:hAnsi="Arial"/>
          <w:sz w:val="22"/>
          <w:szCs w:val="22"/>
        </w:rPr>
        <w:t xml:space="preserve">.  </w:t>
      </w:r>
      <w:r w:rsidR="00476177">
        <w:rPr>
          <w:rFonts w:ascii="Arial" w:hAnsi="Arial"/>
          <w:sz w:val="22"/>
          <w:szCs w:val="22"/>
        </w:rPr>
        <w:t xml:space="preserve">Mr. Menkiti stated that </w:t>
      </w:r>
      <w:r w:rsidR="0097473B">
        <w:rPr>
          <w:rFonts w:ascii="Arial" w:hAnsi="Arial"/>
          <w:sz w:val="22"/>
          <w:szCs w:val="22"/>
        </w:rPr>
        <w:t>24 months seems</w:t>
      </w:r>
      <w:r w:rsidR="00476177">
        <w:rPr>
          <w:rFonts w:ascii="Arial" w:hAnsi="Arial"/>
          <w:sz w:val="22"/>
          <w:szCs w:val="22"/>
        </w:rPr>
        <w:t xml:space="preserve"> reasonable for those meters that have been intentionally disconnected by the</w:t>
      </w:r>
      <w:r w:rsidR="00476177" w:rsidRPr="0097473B">
        <w:rPr>
          <w:rFonts w:ascii="Arial" w:hAnsi="Arial"/>
          <w:sz w:val="22"/>
          <w:szCs w:val="22"/>
        </w:rPr>
        <w:t xml:space="preserve"> developer;</w:t>
      </w:r>
      <w:r w:rsidR="00476177">
        <w:rPr>
          <w:rFonts w:ascii="Arial" w:hAnsi="Arial"/>
          <w:sz w:val="22"/>
          <w:szCs w:val="22"/>
        </w:rPr>
        <w:t xml:space="preserve"> however, 24 months </w:t>
      </w:r>
      <w:r w:rsidR="0097473B">
        <w:rPr>
          <w:rFonts w:ascii="Arial" w:hAnsi="Arial"/>
          <w:sz w:val="22"/>
          <w:szCs w:val="22"/>
        </w:rPr>
        <w:t>does not seem</w:t>
      </w:r>
      <w:r w:rsidR="00476177">
        <w:rPr>
          <w:rFonts w:ascii="Arial" w:hAnsi="Arial"/>
          <w:sz w:val="22"/>
          <w:szCs w:val="22"/>
        </w:rPr>
        <w:t xml:space="preserve"> </w:t>
      </w:r>
      <w:r w:rsidR="0097473B">
        <w:rPr>
          <w:rFonts w:ascii="Arial" w:hAnsi="Arial"/>
          <w:sz w:val="22"/>
          <w:szCs w:val="22"/>
        </w:rPr>
        <w:t>reasonable</w:t>
      </w:r>
      <w:r w:rsidR="00476177">
        <w:rPr>
          <w:rFonts w:ascii="Arial" w:hAnsi="Arial"/>
          <w:sz w:val="22"/>
          <w:szCs w:val="22"/>
        </w:rPr>
        <w:t xml:space="preserve"> for those meters being disconnected </w:t>
      </w:r>
      <w:r w:rsidR="00476177" w:rsidRPr="0097473B">
        <w:rPr>
          <w:rFonts w:ascii="Arial" w:hAnsi="Arial"/>
          <w:sz w:val="22"/>
          <w:szCs w:val="22"/>
        </w:rPr>
        <w:t>by DC Water</w:t>
      </w:r>
      <w:r w:rsidR="00476177">
        <w:rPr>
          <w:rFonts w:ascii="Arial" w:hAnsi="Arial"/>
          <w:sz w:val="22"/>
          <w:szCs w:val="22"/>
        </w:rPr>
        <w:t xml:space="preserve">. </w:t>
      </w:r>
      <w:r w:rsidR="0097473B">
        <w:rPr>
          <w:rFonts w:ascii="Arial" w:hAnsi="Arial"/>
          <w:sz w:val="22"/>
          <w:szCs w:val="22"/>
        </w:rPr>
        <w:t xml:space="preserve"> </w:t>
      </w:r>
      <w:r w:rsidR="00E969CE">
        <w:rPr>
          <w:rFonts w:ascii="Arial" w:hAnsi="Arial"/>
          <w:sz w:val="22"/>
          <w:szCs w:val="22"/>
        </w:rPr>
        <w:t xml:space="preserve">After some discussion, </w:t>
      </w:r>
      <w:r w:rsidR="0000156B">
        <w:rPr>
          <w:rFonts w:ascii="Arial" w:hAnsi="Arial"/>
          <w:sz w:val="22"/>
          <w:szCs w:val="22"/>
        </w:rPr>
        <w:t>Acting</w:t>
      </w:r>
      <w:r w:rsidR="00E969CE">
        <w:rPr>
          <w:rFonts w:ascii="Arial" w:hAnsi="Arial"/>
          <w:sz w:val="22"/>
          <w:szCs w:val="22"/>
        </w:rPr>
        <w:t xml:space="preserve"> Chair</w:t>
      </w:r>
      <w:r w:rsidR="00476177">
        <w:rPr>
          <w:rFonts w:ascii="Arial" w:hAnsi="Arial"/>
          <w:sz w:val="22"/>
          <w:szCs w:val="22"/>
        </w:rPr>
        <w:t xml:space="preserve">person </w:t>
      </w:r>
      <w:proofErr w:type="spellStart"/>
      <w:r w:rsidR="00476177">
        <w:rPr>
          <w:rFonts w:ascii="Arial" w:hAnsi="Arial"/>
          <w:sz w:val="22"/>
          <w:szCs w:val="22"/>
        </w:rPr>
        <w:t>Butani</w:t>
      </w:r>
      <w:proofErr w:type="spellEnd"/>
      <w:r w:rsidR="00476177">
        <w:rPr>
          <w:rFonts w:ascii="Arial" w:hAnsi="Arial"/>
          <w:sz w:val="22"/>
          <w:szCs w:val="22"/>
        </w:rPr>
        <w:t xml:space="preserve"> proposed </w:t>
      </w:r>
      <w:r w:rsidR="00E969CE">
        <w:rPr>
          <w:rFonts w:ascii="Arial" w:hAnsi="Arial"/>
          <w:sz w:val="22"/>
          <w:szCs w:val="22"/>
        </w:rPr>
        <w:t>to extend</w:t>
      </w:r>
      <w:r w:rsidR="0079510A">
        <w:rPr>
          <w:rFonts w:ascii="Arial" w:hAnsi="Arial"/>
          <w:sz w:val="22"/>
          <w:szCs w:val="22"/>
        </w:rPr>
        <w:t xml:space="preserve"> the inactiv</w:t>
      </w:r>
      <w:r w:rsidR="00E969CE">
        <w:rPr>
          <w:rFonts w:ascii="Arial" w:hAnsi="Arial"/>
          <w:sz w:val="22"/>
          <w:szCs w:val="22"/>
        </w:rPr>
        <w:t>e</w:t>
      </w:r>
      <w:r w:rsidR="0079510A">
        <w:rPr>
          <w:rFonts w:ascii="Arial" w:hAnsi="Arial"/>
          <w:sz w:val="22"/>
          <w:szCs w:val="22"/>
        </w:rPr>
        <w:t xml:space="preserve"> </w:t>
      </w:r>
      <w:r w:rsidR="00E969CE">
        <w:rPr>
          <w:rFonts w:ascii="Arial" w:hAnsi="Arial"/>
          <w:sz w:val="22"/>
          <w:szCs w:val="22"/>
        </w:rPr>
        <w:t xml:space="preserve">account </w:t>
      </w:r>
      <w:r w:rsidR="0079510A">
        <w:rPr>
          <w:rFonts w:ascii="Arial" w:hAnsi="Arial"/>
          <w:sz w:val="22"/>
          <w:szCs w:val="22"/>
        </w:rPr>
        <w:t>period from 12 to 24 months to allow for a longer period of development time.</w:t>
      </w:r>
      <w:r w:rsidR="0097473B">
        <w:rPr>
          <w:rFonts w:ascii="Arial" w:hAnsi="Arial"/>
          <w:sz w:val="22"/>
          <w:szCs w:val="22"/>
        </w:rPr>
        <w:t xml:space="preserve">  The consensus of the committee was to extend the inactive account period to 24 months.</w:t>
      </w:r>
      <w:r w:rsidR="0079510A">
        <w:rPr>
          <w:rFonts w:ascii="Arial" w:hAnsi="Arial"/>
          <w:sz w:val="22"/>
          <w:szCs w:val="22"/>
        </w:rPr>
        <w:t xml:space="preserve"> </w:t>
      </w:r>
    </w:p>
    <w:p w:rsidR="0079510A" w:rsidRDefault="0079510A" w:rsidP="00F95F74">
      <w:pPr>
        <w:jc w:val="both"/>
        <w:rPr>
          <w:rFonts w:ascii="Arial" w:hAnsi="Arial"/>
          <w:sz w:val="22"/>
          <w:szCs w:val="22"/>
        </w:rPr>
      </w:pPr>
    </w:p>
    <w:p w:rsidR="0079510A" w:rsidRPr="00271B83" w:rsidRDefault="0079510A" w:rsidP="00F95F74">
      <w:pPr>
        <w:jc w:val="both"/>
        <w:rPr>
          <w:rFonts w:ascii="Arial" w:hAnsi="Arial"/>
          <w:b/>
          <w:sz w:val="22"/>
          <w:szCs w:val="22"/>
          <w:u w:val="single"/>
        </w:rPr>
      </w:pPr>
      <w:r w:rsidRPr="00271B83">
        <w:rPr>
          <w:rFonts w:ascii="Arial" w:hAnsi="Arial"/>
          <w:b/>
          <w:sz w:val="22"/>
          <w:szCs w:val="22"/>
          <w:u w:val="single"/>
        </w:rPr>
        <w:t>Action Item (Attachment B)</w:t>
      </w:r>
    </w:p>
    <w:p w:rsidR="0079510A" w:rsidRDefault="0079510A" w:rsidP="00F95F74">
      <w:pPr>
        <w:jc w:val="both"/>
        <w:rPr>
          <w:rFonts w:ascii="Arial" w:hAnsi="Arial"/>
          <w:sz w:val="22"/>
          <w:szCs w:val="22"/>
        </w:rPr>
      </w:pPr>
    </w:p>
    <w:p w:rsidR="0079510A" w:rsidRPr="00850C23" w:rsidRDefault="0079510A" w:rsidP="00F95F74">
      <w:pPr>
        <w:jc w:val="both"/>
        <w:rPr>
          <w:rFonts w:ascii="Arial" w:hAnsi="Arial"/>
          <w:b/>
          <w:sz w:val="22"/>
          <w:szCs w:val="22"/>
        </w:rPr>
      </w:pPr>
      <w:r w:rsidRPr="00850C23">
        <w:rPr>
          <w:rFonts w:ascii="Arial" w:hAnsi="Arial"/>
          <w:b/>
          <w:sz w:val="22"/>
          <w:szCs w:val="22"/>
        </w:rPr>
        <w:t>Approval of New System Availability Fee Effective January 1,</w:t>
      </w:r>
      <w:r>
        <w:rPr>
          <w:rFonts w:ascii="Arial" w:hAnsi="Arial"/>
          <w:b/>
          <w:sz w:val="22"/>
          <w:szCs w:val="22"/>
        </w:rPr>
        <w:t xml:space="preserve"> </w:t>
      </w:r>
      <w:r w:rsidRPr="00850C23">
        <w:rPr>
          <w:rFonts w:ascii="Arial" w:hAnsi="Arial"/>
          <w:b/>
          <w:sz w:val="22"/>
          <w:szCs w:val="22"/>
        </w:rPr>
        <w:t xml:space="preserve">2018. </w:t>
      </w:r>
    </w:p>
    <w:p w:rsidR="0079510A" w:rsidRDefault="0079510A" w:rsidP="00F95F74">
      <w:pPr>
        <w:jc w:val="both"/>
        <w:rPr>
          <w:rFonts w:ascii="Arial" w:hAnsi="Arial"/>
          <w:sz w:val="22"/>
          <w:szCs w:val="22"/>
        </w:rPr>
      </w:pPr>
    </w:p>
    <w:p w:rsidR="00E021B2" w:rsidRDefault="0097473B" w:rsidP="00F95F74">
      <w:pPr>
        <w:jc w:val="both"/>
        <w:rPr>
          <w:rFonts w:ascii="Arial" w:hAnsi="Arial"/>
          <w:sz w:val="22"/>
          <w:szCs w:val="22"/>
        </w:rPr>
      </w:pPr>
      <w:r>
        <w:rPr>
          <w:rFonts w:ascii="Arial" w:hAnsi="Arial"/>
          <w:sz w:val="22"/>
          <w:szCs w:val="22"/>
        </w:rPr>
        <w:t xml:space="preserve">Accordingly, </w:t>
      </w:r>
      <w:r w:rsidR="0079510A">
        <w:rPr>
          <w:rFonts w:ascii="Arial" w:hAnsi="Arial"/>
          <w:sz w:val="22"/>
          <w:szCs w:val="22"/>
        </w:rPr>
        <w:t xml:space="preserve">Mr. Kim </w:t>
      </w:r>
      <w:r w:rsidR="0000156B">
        <w:rPr>
          <w:rFonts w:ascii="Arial" w:hAnsi="Arial"/>
          <w:sz w:val="22"/>
          <w:szCs w:val="22"/>
        </w:rPr>
        <w:t xml:space="preserve">recommended </w:t>
      </w:r>
      <w:r>
        <w:rPr>
          <w:rFonts w:ascii="Arial" w:hAnsi="Arial"/>
          <w:sz w:val="22"/>
          <w:szCs w:val="22"/>
        </w:rPr>
        <w:t xml:space="preserve">approval of the SAF subject to: (1) </w:t>
      </w:r>
      <w:r w:rsidR="0079510A">
        <w:rPr>
          <w:rFonts w:ascii="Arial" w:hAnsi="Arial"/>
          <w:sz w:val="22"/>
          <w:szCs w:val="22"/>
        </w:rPr>
        <w:t xml:space="preserve">delay </w:t>
      </w:r>
      <w:r>
        <w:rPr>
          <w:rFonts w:ascii="Arial" w:hAnsi="Arial"/>
          <w:sz w:val="22"/>
          <w:szCs w:val="22"/>
        </w:rPr>
        <w:t xml:space="preserve">the </w:t>
      </w:r>
      <w:r w:rsidR="0079510A">
        <w:rPr>
          <w:rFonts w:ascii="Arial" w:hAnsi="Arial"/>
          <w:sz w:val="22"/>
          <w:szCs w:val="22"/>
        </w:rPr>
        <w:t xml:space="preserve">SAF </w:t>
      </w:r>
      <w:r w:rsidR="003C7466">
        <w:rPr>
          <w:rFonts w:ascii="Arial" w:hAnsi="Arial"/>
          <w:sz w:val="22"/>
          <w:szCs w:val="22"/>
        </w:rPr>
        <w:t xml:space="preserve">effective </w:t>
      </w:r>
      <w:r w:rsidR="0000156B">
        <w:rPr>
          <w:rFonts w:ascii="Arial" w:hAnsi="Arial"/>
          <w:sz w:val="22"/>
          <w:szCs w:val="22"/>
        </w:rPr>
        <w:t xml:space="preserve">date </w:t>
      </w:r>
      <w:r>
        <w:rPr>
          <w:rFonts w:ascii="Arial" w:hAnsi="Arial"/>
          <w:sz w:val="22"/>
          <w:szCs w:val="22"/>
        </w:rPr>
        <w:t xml:space="preserve">to 01/01/2018; (2) </w:t>
      </w:r>
      <w:r w:rsidR="0079510A">
        <w:rPr>
          <w:rFonts w:ascii="Arial" w:hAnsi="Arial"/>
          <w:sz w:val="22"/>
          <w:szCs w:val="22"/>
        </w:rPr>
        <w:t>exten</w:t>
      </w:r>
      <w:r>
        <w:rPr>
          <w:rFonts w:ascii="Arial" w:hAnsi="Arial"/>
          <w:sz w:val="22"/>
          <w:szCs w:val="22"/>
        </w:rPr>
        <w:t>d</w:t>
      </w:r>
      <w:r w:rsidR="0079510A">
        <w:rPr>
          <w:rFonts w:ascii="Arial" w:hAnsi="Arial"/>
          <w:sz w:val="22"/>
          <w:szCs w:val="22"/>
        </w:rPr>
        <w:t xml:space="preserve"> </w:t>
      </w:r>
      <w:r>
        <w:rPr>
          <w:rFonts w:ascii="Arial" w:hAnsi="Arial"/>
          <w:sz w:val="22"/>
          <w:szCs w:val="22"/>
        </w:rPr>
        <w:t>the</w:t>
      </w:r>
      <w:r w:rsidR="0000156B">
        <w:rPr>
          <w:rFonts w:ascii="Arial" w:hAnsi="Arial"/>
          <w:sz w:val="22"/>
          <w:szCs w:val="22"/>
        </w:rPr>
        <w:t xml:space="preserve"> SAF i</w:t>
      </w:r>
      <w:r w:rsidR="0079510A">
        <w:rPr>
          <w:rFonts w:ascii="Arial" w:hAnsi="Arial"/>
          <w:sz w:val="22"/>
          <w:szCs w:val="22"/>
        </w:rPr>
        <w:t>nstallment plan</w:t>
      </w:r>
      <w:r w:rsidR="0000156B">
        <w:rPr>
          <w:rFonts w:ascii="Arial" w:hAnsi="Arial"/>
          <w:sz w:val="22"/>
          <w:szCs w:val="22"/>
        </w:rPr>
        <w:t xml:space="preserve"> period</w:t>
      </w:r>
      <w:r>
        <w:rPr>
          <w:rFonts w:ascii="Arial" w:hAnsi="Arial"/>
          <w:sz w:val="22"/>
          <w:szCs w:val="22"/>
        </w:rPr>
        <w:t xml:space="preserve"> to 12/31/2020; and (3) establish the inactive account period for determining SAF credits to 24 months</w:t>
      </w:r>
      <w:r w:rsidR="0000156B">
        <w:rPr>
          <w:rFonts w:ascii="Arial" w:hAnsi="Arial"/>
          <w:sz w:val="22"/>
          <w:szCs w:val="22"/>
        </w:rPr>
        <w:t>.</w:t>
      </w:r>
      <w:r w:rsidR="0079510A">
        <w:rPr>
          <w:rFonts w:ascii="Arial" w:hAnsi="Arial"/>
          <w:sz w:val="22"/>
          <w:szCs w:val="22"/>
        </w:rPr>
        <w:t xml:space="preserve"> </w:t>
      </w:r>
    </w:p>
    <w:p w:rsidR="0079510A" w:rsidRDefault="006D6D2C" w:rsidP="00F95F74">
      <w:pPr>
        <w:jc w:val="both"/>
        <w:rPr>
          <w:rFonts w:ascii="Arial" w:hAnsi="Arial"/>
          <w:sz w:val="22"/>
          <w:szCs w:val="22"/>
        </w:rPr>
      </w:pPr>
      <w:r>
        <w:rPr>
          <w:rFonts w:ascii="Arial" w:hAnsi="Arial"/>
          <w:sz w:val="22"/>
          <w:szCs w:val="22"/>
        </w:rPr>
        <w:lastRenderedPageBreak/>
        <w:t xml:space="preserve">The </w:t>
      </w:r>
      <w:r w:rsidR="0079510A">
        <w:rPr>
          <w:rFonts w:ascii="Arial" w:hAnsi="Arial"/>
          <w:sz w:val="22"/>
          <w:szCs w:val="22"/>
        </w:rPr>
        <w:t>Committee approved the action item.</w:t>
      </w:r>
    </w:p>
    <w:p w:rsidR="0079510A" w:rsidRDefault="0079510A" w:rsidP="00F95F74">
      <w:pPr>
        <w:jc w:val="both"/>
        <w:rPr>
          <w:rFonts w:ascii="Arial" w:hAnsi="Arial"/>
          <w:sz w:val="22"/>
          <w:szCs w:val="22"/>
        </w:rPr>
      </w:pPr>
    </w:p>
    <w:p w:rsidR="0079510A" w:rsidRDefault="006D6D2C" w:rsidP="00F95F74">
      <w:pPr>
        <w:jc w:val="both"/>
        <w:rPr>
          <w:rFonts w:ascii="Arial" w:hAnsi="Arial"/>
          <w:sz w:val="22"/>
          <w:szCs w:val="22"/>
        </w:rPr>
      </w:pPr>
      <w:r>
        <w:rPr>
          <w:rFonts w:ascii="Arial" w:hAnsi="Arial"/>
          <w:sz w:val="22"/>
          <w:szCs w:val="22"/>
        </w:rPr>
        <w:t>In conclusion, Chairman</w:t>
      </w:r>
      <w:r w:rsidR="0079510A">
        <w:rPr>
          <w:rFonts w:ascii="Arial" w:hAnsi="Arial"/>
          <w:sz w:val="22"/>
          <w:szCs w:val="22"/>
        </w:rPr>
        <w:t xml:space="preserve"> Brown </w:t>
      </w:r>
      <w:r w:rsidR="009E0610">
        <w:rPr>
          <w:rFonts w:ascii="Arial" w:hAnsi="Arial"/>
          <w:sz w:val="22"/>
          <w:szCs w:val="22"/>
        </w:rPr>
        <w:t xml:space="preserve">stated that </w:t>
      </w:r>
      <w:r w:rsidR="00E021B2">
        <w:rPr>
          <w:rFonts w:ascii="Arial" w:hAnsi="Arial"/>
          <w:sz w:val="22"/>
          <w:szCs w:val="22"/>
        </w:rPr>
        <w:t xml:space="preserve">DC Water has </w:t>
      </w:r>
      <w:r>
        <w:rPr>
          <w:rFonts w:ascii="Arial" w:hAnsi="Arial"/>
          <w:sz w:val="22"/>
          <w:szCs w:val="22"/>
        </w:rPr>
        <w:t xml:space="preserve">undertaken enormous changes to its rate structure over the past year to better align its revenues with its cost structure, to promote affordable and fair rates for its customers, and to establish new fees such as the WSRF and today’s SAF to fund the construction and maintenance of the system’s critical infrastructure assets.  Chairman Brown complimented </w:t>
      </w:r>
      <w:r w:rsidR="00EF2729">
        <w:rPr>
          <w:rFonts w:ascii="Arial" w:hAnsi="Arial"/>
          <w:sz w:val="22"/>
          <w:szCs w:val="22"/>
        </w:rPr>
        <w:t xml:space="preserve">Mr. Kim and his team </w:t>
      </w:r>
      <w:r>
        <w:rPr>
          <w:rFonts w:ascii="Arial" w:hAnsi="Arial"/>
          <w:sz w:val="22"/>
          <w:szCs w:val="22"/>
        </w:rPr>
        <w:t>on the</w:t>
      </w:r>
      <w:r w:rsidR="00EF2729">
        <w:rPr>
          <w:rFonts w:ascii="Arial" w:hAnsi="Arial"/>
          <w:sz w:val="22"/>
          <w:szCs w:val="22"/>
        </w:rPr>
        <w:t xml:space="preserve"> excellent work</w:t>
      </w:r>
      <w:r>
        <w:rPr>
          <w:rFonts w:ascii="Arial" w:hAnsi="Arial"/>
          <w:sz w:val="22"/>
          <w:szCs w:val="22"/>
        </w:rPr>
        <w:t xml:space="preserve"> that has been done and urged </w:t>
      </w:r>
      <w:r w:rsidR="0079510A">
        <w:rPr>
          <w:rFonts w:ascii="Arial" w:hAnsi="Arial"/>
          <w:sz w:val="22"/>
          <w:szCs w:val="22"/>
        </w:rPr>
        <w:t>DC Water</w:t>
      </w:r>
      <w:r w:rsidR="003C7466">
        <w:rPr>
          <w:rFonts w:ascii="Arial" w:hAnsi="Arial"/>
          <w:sz w:val="22"/>
          <w:szCs w:val="22"/>
        </w:rPr>
        <w:t xml:space="preserve"> </w:t>
      </w:r>
      <w:r>
        <w:rPr>
          <w:rFonts w:ascii="Arial" w:hAnsi="Arial"/>
          <w:sz w:val="22"/>
          <w:szCs w:val="22"/>
        </w:rPr>
        <w:t xml:space="preserve">to </w:t>
      </w:r>
      <w:r w:rsidR="003C7466">
        <w:rPr>
          <w:rFonts w:ascii="Arial" w:hAnsi="Arial"/>
          <w:sz w:val="22"/>
          <w:szCs w:val="22"/>
        </w:rPr>
        <w:t xml:space="preserve">include </w:t>
      </w:r>
      <w:r>
        <w:rPr>
          <w:rFonts w:ascii="Arial" w:hAnsi="Arial"/>
          <w:sz w:val="22"/>
          <w:szCs w:val="22"/>
        </w:rPr>
        <w:t xml:space="preserve">the projected </w:t>
      </w:r>
      <w:r w:rsidR="006E6A57">
        <w:rPr>
          <w:rFonts w:ascii="Arial" w:hAnsi="Arial"/>
          <w:sz w:val="22"/>
          <w:szCs w:val="22"/>
        </w:rPr>
        <w:t xml:space="preserve">SAF </w:t>
      </w:r>
      <w:r>
        <w:rPr>
          <w:rFonts w:ascii="Arial" w:hAnsi="Arial"/>
          <w:sz w:val="22"/>
          <w:szCs w:val="22"/>
        </w:rPr>
        <w:t xml:space="preserve">revenue </w:t>
      </w:r>
      <w:r w:rsidR="006E6A57">
        <w:rPr>
          <w:rFonts w:ascii="Arial" w:hAnsi="Arial"/>
          <w:sz w:val="22"/>
          <w:szCs w:val="22"/>
        </w:rPr>
        <w:t>in</w:t>
      </w:r>
      <w:r>
        <w:rPr>
          <w:rFonts w:ascii="Arial" w:hAnsi="Arial"/>
          <w:sz w:val="22"/>
          <w:szCs w:val="22"/>
        </w:rPr>
        <w:t>to</w:t>
      </w:r>
      <w:r w:rsidR="006E6A57">
        <w:rPr>
          <w:rFonts w:ascii="Arial" w:hAnsi="Arial"/>
          <w:sz w:val="22"/>
          <w:szCs w:val="22"/>
        </w:rPr>
        <w:t xml:space="preserve"> </w:t>
      </w:r>
      <w:r>
        <w:rPr>
          <w:rFonts w:ascii="Arial" w:hAnsi="Arial"/>
          <w:sz w:val="22"/>
          <w:szCs w:val="22"/>
        </w:rPr>
        <w:t xml:space="preserve">the forthcoming </w:t>
      </w:r>
      <w:r w:rsidR="0079510A">
        <w:rPr>
          <w:rFonts w:ascii="Arial" w:hAnsi="Arial"/>
          <w:sz w:val="22"/>
          <w:szCs w:val="22"/>
        </w:rPr>
        <w:t>FY 2018 budget</w:t>
      </w:r>
      <w:r>
        <w:rPr>
          <w:rFonts w:ascii="Arial" w:hAnsi="Arial"/>
          <w:sz w:val="22"/>
          <w:szCs w:val="22"/>
        </w:rPr>
        <w:t xml:space="preserve"> proposal</w:t>
      </w:r>
      <w:r w:rsidR="006E6A57">
        <w:rPr>
          <w:rFonts w:ascii="Arial" w:hAnsi="Arial"/>
          <w:sz w:val="22"/>
          <w:szCs w:val="22"/>
        </w:rPr>
        <w:t>.</w:t>
      </w:r>
      <w:r w:rsidR="0079510A">
        <w:rPr>
          <w:rFonts w:ascii="Arial" w:hAnsi="Arial"/>
          <w:sz w:val="22"/>
          <w:szCs w:val="22"/>
        </w:rPr>
        <w:t xml:space="preserve"> </w:t>
      </w:r>
      <w:r>
        <w:rPr>
          <w:rFonts w:ascii="Arial" w:hAnsi="Arial"/>
          <w:sz w:val="22"/>
          <w:szCs w:val="22"/>
        </w:rPr>
        <w:t xml:space="preserve"> Mr. Kim thanked Chairman Brown and the entire team, and stated that</w:t>
      </w:r>
      <w:r w:rsidR="0079510A">
        <w:rPr>
          <w:rFonts w:ascii="Arial" w:hAnsi="Arial"/>
          <w:sz w:val="22"/>
          <w:szCs w:val="22"/>
        </w:rPr>
        <w:t xml:space="preserve"> </w:t>
      </w:r>
      <w:r>
        <w:rPr>
          <w:rFonts w:ascii="Arial" w:hAnsi="Arial"/>
          <w:sz w:val="22"/>
          <w:szCs w:val="22"/>
        </w:rPr>
        <w:t>projected</w:t>
      </w:r>
      <w:r w:rsidR="0079510A">
        <w:rPr>
          <w:rFonts w:ascii="Arial" w:hAnsi="Arial"/>
          <w:sz w:val="22"/>
          <w:szCs w:val="22"/>
        </w:rPr>
        <w:t xml:space="preserve"> SAF revenues would be included in</w:t>
      </w:r>
      <w:r>
        <w:rPr>
          <w:rFonts w:ascii="Arial" w:hAnsi="Arial"/>
          <w:sz w:val="22"/>
          <w:szCs w:val="22"/>
        </w:rPr>
        <w:t xml:space="preserve"> the</w:t>
      </w:r>
      <w:r w:rsidR="0079510A">
        <w:rPr>
          <w:rFonts w:ascii="Arial" w:hAnsi="Arial"/>
          <w:sz w:val="22"/>
          <w:szCs w:val="22"/>
        </w:rPr>
        <w:t xml:space="preserve"> FY 2018 budget</w:t>
      </w:r>
      <w:r>
        <w:rPr>
          <w:rFonts w:ascii="Arial" w:hAnsi="Arial"/>
          <w:sz w:val="22"/>
          <w:szCs w:val="22"/>
        </w:rPr>
        <w:t xml:space="preserve"> proposal and the Authority’s 10-year Financial Plan</w:t>
      </w:r>
      <w:r w:rsidR="0079510A">
        <w:rPr>
          <w:rFonts w:ascii="Arial" w:hAnsi="Arial"/>
          <w:sz w:val="22"/>
          <w:szCs w:val="22"/>
        </w:rPr>
        <w:t>.</w:t>
      </w:r>
      <w:r>
        <w:rPr>
          <w:rFonts w:ascii="Arial" w:hAnsi="Arial"/>
          <w:sz w:val="22"/>
          <w:szCs w:val="22"/>
        </w:rPr>
        <w:t xml:space="preserve">  </w:t>
      </w:r>
    </w:p>
    <w:p w:rsidR="0079510A" w:rsidRDefault="0079510A" w:rsidP="00F95F74">
      <w:pPr>
        <w:jc w:val="both"/>
        <w:rPr>
          <w:rFonts w:ascii="Arial" w:hAnsi="Arial" w:cs="Arial"/>
          <w:b/>
          <w:sz w:val="22"/>
          <w:szCs w:val="22"/>
          <w:u w:val="single"/>
        </w:rPr>
      </w:pPr>
    </w:p>
    <w:p w:rsidR="0079510A" w:rsidRPr="00353072" w:rsidRDefault="0079510A" w:rsidP="00F95F74">
      <w:pPr>
        <w:jc w:val="both"/>
        <w:rPr>
          <w:rFonts w:ascii="Arial" w:hAnsi="Arial" w:cs="Arial"/>
          <w:b/>
          <w:sz w:val="22"/>
          <w:szCs w:val="22"/>
          <w:u w:val="single"/>
        </w:rPr>
      </w:pPr>
      <w:r>
        <w:rPr>
          <w:rFonts w:ascii="Arial" w:hAnsi="Arial" w:cs="Arial"/>
          <w:b/>
          <w:sz w:val="22"/>
          <w:szCs w:val="22"/>
          <w:u w:val="single"/>
        </w:rPr>
        <w:t>Water System Replacement Fee - 1.5” Meter Update (</w:t>
      </w:r>
      <w:r w:rsidRPr="00271B83">
        <w:rPr>
          <w:rFonts w:ascii="Arial" w:hAnsi="Arial" w:cs="Arial"/>
          <w:b/>
          <w:sz w:val="22"/>
          <w:szCs w:val="22"/>
          <w:u w:val="single"/>
        </w:rPr>
        <w:t>Attachment C)</w:t>
      </w:r>
    </w:p>
    <w:p w:rsidR="0079510A" w:rsidRDefault="0079510A" w:rsidP="00F95F74">
      <w:pPr>
        <w:jc w:val="both"/>
        <w:rPr>
          <w:rFonts w:ascii="Arial" w:hAnsi="Arial"/>
          <w:sz w:val="22"/>
          <w:szCs w:val="22"/>
        </w:rPr>
      </w:pPr>
    </w:p>
    <w:p w:rsidR="008F5914" w:rsidRDefault="006D6D2C" w:rsidP="008F5914">
      <w:pPr>
        <w:jc w:val="both"/>
        <w:rPr>
          <w:rFonts w:ascii="Arial" w:hAnsi="Arial"/>
          <w:sz w:val="22"/>
          <w:szCs w:val="22"/>
        </w:rPr>
      </w:pPr>
      <w:r>
        <w:rPr>
          <w:rFonts w:ascii="Arial" w:hAnsi="Arial"/>
          <w:sz w:val="22"/>
          <w:szCs w:val="22"/>
        </w:rPr>
        <w:t xml:space="preserve">As a follow up briefing from the previous committee meeting, </w:t>
      </w:r>
      <w:r w:rsidR="008F5914">
        <w:rPr>
          <w:rFonts w:ascii="Arial" w:hAnsi="Arial"/>
          <w:sz w:val="22"/>
          <w:szCs w:val="22"/>
        </w:rPr>
        <w:t xml:space="preserve">Mr. McDermott provided </w:t>
      </w:r>
      <w:r>
        <w:rPr>
          <w:rFonts w:ascii="Arial" w:hAnsi="Arial"/>
          <w:sz w:val="22"/>
          <w:szCs w:val="22"/>
        </w:rPr>
        <w:t xml:space="preserve">an overview of the remaining </w:t>
      </w:r>
      <w:r w:rsidR="008F5914">
        <w:rPr>
          <w:rFonts w:ascii="Arial" w:hAnsi="Arial"/>
          <w:sz w:val="22"/>
          <w:szCs w:val="22"/>
        </w:rPr>
        <w:t xml:space="preserve">analysis </w:t>
      </w:r>
      <w:r>
        <w:rPr>
          <w:rFonts w:ascii="Arial" w:hAnsi="Arial"/>
          <w:sz w:val="22"/>
          <w:szCs w:val="22"/>
        </w:rPr>
        <w:t xml:space="preserve">performed of 1.5” residential meters to determine </w:t>
      </w:r>
      <w:r w:rsidR="00DA30D3">
        <w:rPr>
          <w:rFonts w:ascii="Arial" w:hAnsi="Arial"/>
          <w:sz w:val="22"/>
          <w:szCs w:val="22"/>
        </w:rPr>
        <w:t xml:space="preserve">fire flow demand.  </w:t>
      </w:r>
    </w:p>
    <w:p w:rsidR="008F5914" w:rsidRDefault="008F5914" w:rsidP="008F5914">
      <w:pPr>
        <w:jc w:val="both"/>
        <w:rPr>
          <w:rFonts w:ascii="Arial" w:hAnsi="Arial"/>
          <w:sz w:val="22"/>
          <w:szCs w:val="22"/>
        </w:rPr>
      </w:pPr>
    </w:p>
    <w:p w:rsidR="008F5914" w:rsidRDefault="008F5914" w:rsidP="008F5914">
      <w:pPr>
        <w:pStyle w:val="ListParagraph"/>
        <w:numPr>
          <w:ilvl w:val="0"/>
          <w:numId w:val="23"/>
        </w:numPr>
        <w:jc w:val="both"/>
        <w:rPr>
          <w:rFonts w:ascii="Arial" w:hAnsi="Arial"/>
          <w:sz w:val="22"/>
          <w:szCs w:val="22"/>
        </w:rPr>
      </w:pPr>
      <w:r w:rsidRPr="00215054">
        <w:rPr>
          <w:rFonts w:ascii="Arial" w:hAnsi="Arial"/>
          <w:sz w:val="22"/>
          <w:szCs w:val="22"/>
        </w:rPr>
        <w:t xml:space="preserve">To date staff has reviewed </w:t>
      </w:r>
      <w:r>
        <w:rPr>
          <w:rFonts w:ascii="Arial" w:hAnsi="Arial"/>
          <w:sz w:val="22"/>
          <w:szCs w:val="22"/>
        </w:rPr>
        <w:t>1,634 of the 1.5” residential customers meters accounts</w:t>
      </w:r>
    </w:p>
    <w:p w:rsidR="008F5914" w:rsidRDefault="008F5914" w:rsidP="008F5914">
      <w:pPr>
        <w:pStyle w:val="ListParagraph"/>
        <w:numPr>
          <w:ilvl w:val="1"/>
          <w:numId w:val="23"/>
        </w:numPr>
        <w:jc w:val="both"/>
        <w:rPr>
          <w:rFonts w:ascii="Arial" w:hAnsi="Arial"/>
          <w:sz w:val="22"/>
          <w:szCs w:val="22"/>
        </w:rPr>
      </w:pPr>
      <w:r>
        <w:rPr>
          <w:rFonts w:ascii="Arial" w:hAnsi="Arial"/>
          <w:sz w:val="22"/>
          <w:szCs w:val="22"/>
        </w:rPr>
        <w:t xml:space="preserve">487 were confirmed to be Combined water services (30% of all </w:t>
      </w:r>
      <w:r w:rsidR="007F4354">
        <w:rPr>
          <w:rFonts w:ascii="Arial" w:hAnsi="Arial"/>
          <w:sz w:val="22"/>
          <w:szCs w:val="22"/>
        </w:rPr>
        <w:t>ac</w:t>
      </w:r>
      <w:r>
        <w:rPr>
          <w:rFonts w:ascii="Arial" w:hAnsi="Arial"/>
          <w:sz w:val="22"/>
          <w:szCs w:val="22"/>
        </w:rPr>
        <w:t>counts)</w:t>
      </w:r>
    </w:p>
    <w:p w:rsidR="008F5914" w:rsidRDefault="008F5914" w:rsidP="008F5914">
      <w:pPr>
        <w:pStyle w:val="ListParagraph"/>
        <w:numPr>
          <w:ilvl w:val="1"/>
          <w:numId w:val="23"/>
        </w:numPr>
        <w:jc w:val="both"/>
        <w:rPr>
          <w:rFonts w:ascii="Arial" w:hAnsi="Arial"/>
          <w:sz w:val="22"/>
          <w:szCs w:val="22"/>
        </w:rPr>
      </w:pPr>
      <w:r>
        <w:rPr>
          <w:rFonts w:ascii="Arial" w:hAnsi="Arial"/>
          <w:sz w:val="22"/>
          <w:szCs w:val="22"/>
        </w:rPr>
        <w:t>Out of the 1,634 addresses investigated Permit Operations Department found scanned plans for approximately 451 addresses of which 385 (85%) were combined</w:t>
      </w:r>
    </w:p>
    <w:p w:rsidR="008F5914" w:rsidRPr="008F5914" w:rsidRDefault="008F5914" w:rsidP="008F5914">
      <w:pPr>
        <w:pStyle w:val="ListParagraph"/>
        <w:numPr>
          <w:ilvl w:val="1"/>
          <w:numId w:val="23"/>
        </w:numPr>
        <w:jc w:val="both"/>
        <w:rPr>
          <w:rFonts w:ascii="Arial" w:hAnsi="Arial"/>
          <w:sz w:val="22"/>
          <w:szCs w:val="22"/>
        </w:rPr>
      </w:pPr>
      <w:r w:rsidRPr="008F5914">
        <w:rPr>
          <w:rFonts w:ascii="Arial" w:hAnsi="Arial"/>
          <w:sz w:val="22"/>
          <w:szCs w:val="22"/>
        </w:rPr>
        <w:t xml:space="preserve">ECIS data notes that confirmed about 102 more as combined </w:t>
      </w:r>
    </w:p>
    <w:p w:rsidR="008F5914" w:rsidRDefault="008F5914" w:rsidP="00F95F74">
      <w:pPr>
        <w:jc w:val="both"/>
        <w:rPr>
          <w:rFonts w:ascii="Arial" w:hAnsi="Arial"/>
          <w:sz w:val="22"/>
          <w:szCs w:val="22"/>
        </w:rPr>
      </w:pPr>
    </w:p>
    <w:p w:rsidR="008F5914" w:rsidRPr="008F5914" w:rsidRDefault="008F5914" w:rsidP="008F5914">
      <w:pPr>
        <w:pStyle w:val="ListParagraph"/>
        <w:numPr>
          <w:ilvl w:val="0"/>
          <w:numId w:val="23"/>
        </w:numPr>
        <w:jc w:val="both"/>
        <w:rPr>
          <w:rFonts w:ascii="Arial" w:hAnsi="Arial"/>
          <w:sz w:val="22"/>
          <w:szCs w:val="22"/>
        </w:rPr>
      </w:pPr>
      <w:r w:rsidRPr="008F5914">
        <w:rPr>
          <w:rFonts w:ascii="Arial" w:hAnsi="Arial"/>
          <w:sz w:val="22"/>
          <w:szCs w:val="22"/>
        </w:rPr>
        <w:t>Permit Operations Department about 100% of the addresses and found that 30% of those were confirmed as combined domestic and fire suppression services</w:t>
      </w:r>
    </w:p>
    <w:p w:rsidR="0079510A" w:rsidRDefault="0079510A" w:rsidP="008F5914">
      <w:pPr>
        <w:jc w:val="both"/>
        <w:rPr>
          <w:rFonts w:ascii="Arial" w:hAnsi="Arial"/>
          <w:sz w:val="22"/>
          <w:szCs w:val="22"/>
        </w:rPr>
      </w:pPr>
    </w:p>
    <w:p w:rsidR="008F5914" w:rsidRDefault="008F5914" w:rsidP="008F5914">
      <w:pPr>
        <w:jc w:val="both"/>
        <w:rPr>
          <w:rFonts w:ascii="Arial" w:hAnsi="Arial"/>
          <w:sz w:val="22"/>
          <w:szCs w:val="22"/>
        </w:rPr>
      </w:pPr>
      <w:r>
        <w:rPr>
          <w:rFonts w:ascii="Arial" w:hAnsi="Arial"/>
          <w:sz w:val="22"/>
          <w:szCs w:val="22"/>
        </w:rPr>
        <w:t>Mr. McDermott concluded that:</w:t>
      </w:r>
    </w:p>
    <w:p w:rsidR="008F5914" w:rsidRPr="008F5914" w:rsidRDefault="008F5914" w:rsidP="008F5914">
      <w:pPr>
        <w:pStyle w:val="ListParagraph"/>
        <w:numPr>
          <w:ilvl w:val="0"/>
          <w:numId w:val="23"/>
        </w:numPr>
        <w:jc w:val="both"/>
        <w:rPr>
          <w:rFonts w:ascii="Arial" w:hAnsi="Arial"/>
          <w:sz w:val="22"/>
          <w:szCs w:val="22"/>
        </w:rPr>
      </w:pPr>
      <w:r w:rsidRPr="008F5914">
        <w:rPr>
          <w:rFonts w:ascii="Arial" w:hAnsi="Arial"/>
          <w:sz w:val="22"/>
          <w:szCs w:val="22"/>
        </w:rPr>
        <w:t xml:space="preserve">Of the 451 plans sets we found 85% were combined fire and domestic </w:t>
      </w:r>
    </w:p>
    <w:p w:rsidR="008F5914" w:rsidRPr="008F5914" w:rsidRDefault="008F5914" w:rsidP="008F5914">
      <w:pPr>
        <w:pStyle w:val="ListParagraph"/>
        <w:numPr>
          <w:ilvl w:val="0"/>
          <w:numId w:val="23"/>
        </w:numPr>
        <w:jc w:val="both"/>
        <w:rPr>
          <w:rFonts w:ascii="Arial" w:hAnsi="Arial"/>
          <w:sz w:val="22"/>
          <w:szCs w:val="22"/>
        </w:rPr>
      </w:pPr>
      <w:r w:rsidRPr="008F5914">
        <w:rPr>
          <w:rFonts w:ascii="Arial" w:hAnsi="Arial"/>
          <w:sz w:val="22"/>
          <w:szCs w:val="22"/>
        </w:rPr>
        <w:t xml:space="preserve">If we could have found plans for the other addresses it seems likely that most 1.5” services would also be combined </w:t>
      </w:r>
    </w:p>
    <w:p w:rsidR="008F5914" w:rsidRDefault="008F5914" w:rsidP="008F5914">
      <w:pPr>
        <w:pStyle w:val="ListParagraph"/>
        <w:numPr>
          <w:ilvl w:val="0"/>
          <w:numId w:val="23"/>
        </w:numPr>
        <w:jc w:val="both"/>
        <w:rPr>
          <w:rFonts w:ascii="Arial" w:hAnsi="Arial"/>
          <w:sz w:val="22"/>
          <w:szCs w:val="22"/>
        </w:rPr>
      </w:pPr>
      <w:r w:rsidRPr="008F5914">
        <w:rPr>
          <w:rFonts w:ascii="Arial" w:hAnsi="Arial"/>
          <w:sz w:val="22"/>
          <w:szCs w:val="22"/>
        </w:rPr>
        <w:t>Therefore, it was appropriate for the board to administratively reduce WSRF for 1.5” residential services in the same manner that the reduction was made for the 2” residential services</w:t>
      </w:r>
    </w:p>
    <w:p w:rsidR="008F5914" w:rsidRDefault="008F5914" w:rsidP="008F5914">
      <w:pPr>
        <w:pStyle w:val="ListParagraph"/>
        <w:jc w:val="both"/>
        <w:rPr>
          <w:rFonts w:ascii="Arial" w:hAnsi="Arial"/>
          <w:sz w:val="22"/>
          <w:szCs w:val="22"/>
        </w:rPr>
      </w:pPr>
    </w:p>
    <w:p w:rsidR="0079510A" w:rsidRPr="00DA5757" w:rsidRDefault="00CD1D3A" w:rsidP="00F95F74">
      <w:pPr>
        <w:jc w:val="both"/>
        <w:rPr>
          <w:rFonts w:ascii="Arial" w:hAnsi="Arial"/>
          <w:sz w:val="22"/>
          <w:szCs w:val="22"/>
        </w:rPr>
      </w:pPr>
      <w:r>
        <w:rPr>
          <w:rFonts w:ascii="Arial" w:hAnsi="Arial"/>
          <w:sz w:val="22"/>
          <w:szCs w:val="22"/>
        </w:rPr>
        <w:t xml:space="preserve">Acting </w:t>
      </w:r>
      <w:r w:rsidR="0079510A">
        <w:rPr>
          <w:rFonts w:ascii="Arial" w:hAnsi="Arial"/>
          <w:sz w:val="22"/>
          <w:szCs w:val="22"/>
        </w:rPr>
        <w:t xml:space="preserve">Chairperson </w:t>
      </w:r>
      <w:proofErr w:type="spellStart"/>
      <w:r w:rsidR="0079510A">
        <w:rPr>
          <w:rFonts w:ascii="Arial" w:hAnsi="Arial"/>
          <w:sz w:val="22"/>
          <w:szCs w:val="22"/>
        </w:rPr>
        <w:t>Butani</w:t>
      </w:r>
      <w:proofErr w:type="spellEnd"/>
      <w:r w:rsidR="0079510A">
        <w:rPr>
          <w:rFonts w:ascii="Arial" w:hAnsi="Arial"/>
          <w:sz w:val="22"/>
          <w:szCs w:val="22"/>
        </w:rPr>
        <w:t xml:space="preserve"> </w:t>
      </w:r>
      <w:r w:rsidR="00DA30D3">
        <w:rPr>
          <w:rFonts w:ascii="Arial" w:hAnsi="Arial"/>
          <w:sz w:val="22"/>
          <w:szCs w:val="22"/>
        </w:rPr>
        <w:t>thanked Mr. McDermott and concluded</w:t>
      </w:r>
      <w:r w:rsidR="0079510A">
        <w:rPr>
          <w:rFonts w:ascii="Arial" w:hAnsi="Arial"/>
          <w:sz w:val="22"/>
          <w:szCs w:val="22"/>
        </w:rPr>
        <w:t xml:space="preserve"> that </w:t>
      </w:r>
      <w:r w:rsidR="00DA30D3">
        <w:rPr>
          <w:rFonts w:ascii="Arial" w:hAnsi="Arial"/>
          <w:sz w:val="22"/>
          <w:szCs w:val="22"/>
        </w:rPr>
        <w:t xml:space="preserve">the </w:t>
      </w:r>
      <w:r w:rsidR="0079510A">
        <w:rPr>
          <w:rFonts w:ascii="Arial" w:hAnsi="Arial"/>
          <w:sz w:val="22"/>
          <w:szCs w:val="22"/>
        </w:rPr>
        <w:t>result</w:t>
      </w:r>
      <w:r w:rsidR="00DA30D3">
        <w:rPr>
          <w:rFonts w:ascii="Arial" w:hAnsi="Arial"/>
          <w:sz w:val="22"/>
          <w:szCs w:val="22"/>
        </w:rPr>
        <w:t>s confirm</w:t>
      </w:r>
      <w:r w:rsidR="0079510A">
        <w:rPr>
          <w:rFonts w:ascii="Arial" w:hAnsi="Arial"/>
          <w:sz w:val="22"/>
          <w:szCs w:val="22"/>
        </w:rPr>
        <w:t xml:space="preserve"> that it was right decision</w:t>
      </w:r>
      <w:r w:rsidR="00DA30D3">
        <w:rPr>
          <w:rFonts w:ascii="Arial" w:hAnsi="Arial"/>
          <w:sz w:val="22"/>
          <w:szCs w:val="22"/>
        </w:rPr>
        <w:t xml:space="preserve"> for those customers</w:t>
      </w:r>
      <w:r w:rsidR="0079510A">
        <w:rPr>
          <w:rFonts w:ascii="Arial" w:hAnsi="Arial"/>
          <w:sz w:val="22"/>
          <w:szCs w:val="22"/>
        </w:rPr>
        <w:t>.</w:t>
      </w:r>
      <w:r w:rsidR="00DA30D3">
        <w:rPr>
          <w:rFonts w:ascii="Arial" w:hAnsi="Arial"/>
          <w:sz w:val="22"/>
          <w:szCs w:val="22"/>
        </w:rPr>
        <w:t xml:space="preserve">  </w:t>
      </w:r>
    </w:p>
    <w:p w:rsidR="0079510A" w:rsidRDefault="0079510A" w:rsidP="00F95F74">
      <w:pPr>
        <w:jc w:val="both"/>
        <w:rPr>
          <w:rFonts w:ascii="Arial" w:hAnsi="Arial" w:cs="Arial"/>
          <w:b/>
          <w:sz w:val="22"/>
          <w:szCs w:val="22"/>
          <w:u w:val="single"/>
        </w:rPr>
      </w:pPr>
    </w:p>
    <w:p w:rsidR="0079510A" w:rsidRDefault="0079510A" w:rsidP="00F95F74">
      <w:pPr>
        <w:jc w:val="both"/>
        <w:rPr>
          <w:rFonts w:ascii="Arial" w:hAnsi="Arial" w:cs="Arial"/>
          <w:b/>
          <w:sz w:val="22"/>
          <w:szCs w:val="22"/>
          <w:u w:val="single"/>
        </w:rPr>
      </w:pPr>
      <w:r>
        <w:rPr>
          <w:rFonts w:ascii="Arial" w:hAnsi="Arial" w:cs="Arial"/>
          <w:b/>
          <w:sz w:val="22"/>
          <w:szCs w:val="22"/>
          <w:u w:val="single"/>
        </w:rPr>
        <w:t>DC Retail Water and Sewer Rates Committee Workplan (Attachment D)</w:t>
      </w:r>
    </w:p>
    <w:p w:rsidR="0079510A" w:rsidRDefault="0079510A" w:rsidP="00F95F74">
      <w:pPr>
        <w:jc w:val="both"/>
        <w:rPr>
          <w:rFonts w:ascii="Arial" w:hAnsi="Arial" w:cs="Arial"/>
          <w:b/>
          <w:sz w:val="22"/>
          <w:szCs w:val="22"/>
          <w:u w:val="single"/>
        </w:rPr>
      </w:pPr>
    </w:p>
    <w:p w:rsidR="0079510A" w:rsidRPr="002552D6" w:rsidRDefault="0079510A" w:rsidP="00F95F74">
      <w:pPr>
        <w:jc w:val="both"/>
        <w:rPr>
          <w:rFonts w:ascii="Arial" w:hAnsi="Arial"/>
          <w:sz w:val="22"/>
          <w:szCs w:val="22"/>
        </w:rPr>
      </w:pPr>
      <w:r>
        <w:rPr>
          <w:rFonts w:ascii="Arial" w:hAnsi="Arial"/>
          <w:sz w:val="22"/>
          <w:szCs w:val="22"/>
        </w:rPr>
        <w:t xml:space="preserve">Mr. Kim stated </w:t>
      </w:r>
      <w:r w:rsidR="00F01C20">
        <w:rPr>
          <w:rFonts w:ascii="Arial" w:hAnsi="Arial"/>
          <w:sz w:val="22"/>
          <w:szCs w:val="22"/>
        </w:rPr>
        <w:t>that staff is</w:t>
      </w:r>
      <w:r w:rsidR="008F5914">
        <w:rPr>
          <w:rFonts w:ascii="Arial" w:hAnsi="Arial"/>
          <w:sz w:val="22"/>
          <w:szCs w:val="22"/>
        </w:rPr>
        <w:t xml:space="preserve"> </w:t>
      </w:r>
      <w:r w:rsidR="00F01C20">
        <w:rPr>
          <w:rFonts w:ascii="Arial" w:hAnsi="Arial"/>
          <w:sz w:val="22"/>
          <w:szCs w:val="22"/>
        </w:rPr>
        <w:t xml:space="preserve">on track with the </w:t>
      </w:r>
      <w:r w:rsidR="00DA30D3">
        <w:rPr>
          <w:rFonts w:ascii="Arial" w:hAnsi="Arial"/>
          <w:sz w:val="22"/>
          <w:szCs w:val="22"/>
        </w:rPr>
        <w:t xml:space="preserve">work plan and </w:t>
      </w:r>
      <w:r w:rsidR="00F01C20">
        <w:rPr>
          <w:rFonts w:ascii="Arial" w:hAnsi="Arial"/>
          <w:sz w:val="22"/>
          <w:szCs w:val="22"/>
        </w:rPr>
        <w:t xml:space="preserve">that there is no </w:t>
      </w:r>
      <w:r>
        <w:rPr>
          <w:rFonts w:ascii="Arial" w:hAnsi="Arial"/>
          <w:sz w:val="22"/>
          <w:szCs w:val="22"/>
        </w:rPr>
        <w:t xml:space="preserve">committee </w:t>
      </w:r>
      <w:r w:rsidR="00F01C20">
        <w:rPr>
          <w:rFonts w:ascii="Arial" w:hAnsi="Arial"/>
          <w:sz w:val="22"/>
          <w:szCs w:val="22"/>
        </w:rPr>
        <w:t>m</w:t>
      </w:r>
      <w:r>
        <w:rPr>
          <w:rFonts w:ascii="Arial" w:hAnsi="Arial"/>
          <w:sz w:val="22"/>
          <w:szCs w:val="22"/>
        </w:rPr>
        <w:t xml:space="preserve">eeting next </w:t>
      </w:r>
      <w:r w:rsidR="00CC5236">
        <w:rPr>
          <w:rFonts w:ascii="Arial" w:hAnsi="Arial"/>
          <w:sz w:val="22"/>
          <w:szCs w:val="22"/>
        </w:rPr>
        <w:t>month due to</w:t>
      </w:r>
      <w:r w:rsidR="00DA30D3">
        <w:rPr>
          <w:rFonts w:ascii="Arial" w:hAnsi="Arial"/>
          <w:sz w:val="22"/>
          <w:szCs w:val="22"/>
        </w:rPr>
        <w:t xml:space="preserve"> the public</w:t>
      </w:r>
      <w:r w:rsidR="00CC5236">
        <w:rPr>
          <w:rFonts w:ascii="Arial" w:hAnsi="Arial"/>
          <w:sz w:val="22"/>
          <w:szCs w:val="22"/>
        </w:rPr>
        <w:t xml:space="preserve"> hearing </w:t>
      </w:r>
      <w:r>
        <w:rPr>
          <w:rFonts w:ascii="Arial" w:hAnsi="Arial"/>
          <w:sz w:val="22"/>
          <w:szCs w:val="22"/>
        </w:rPr>
        <w:t xml:space="preserve">scheduled for May 11. </w:t>
      </w:r>
      <w:r w:rsidR="00DA30D3">
        <w:rPr>
          <w:rFonts w:ascii="Arial" w:hAnsi="Arial"/>
          <w:sz w:val="22"/>
          <w:szCs w:val="22"/>
        </w:rPr>
        <w:t xml:space="preserve"> </w:t>
      </w:r>
      <w:r>
        <w:rPr>
          <w:rFonts w:ascii="Arial" w:hAnsi="Arial"/>
          <w:sz w:val="22"/>
          <w:szCs w:val="22"/>
        </w:rPr>
        <w:t xml:space="preserve">The next rates committee meeting is scheduled for June 28, 2016. </w:t>
      </w:r>
    </w:p>
    <w:p w:rsidR="00CD1D3A" w:rsidRDefault="00CD1D3A" w:rsidP="0079510A">
      <w:pPr>
        <w:rPr>
          <w:rFonts w:ascii="Arial" w:hAnsi="Arial" w:cs="Arial"/>
          <w:b/>
          <w:sz w:val="22"/>
          <w:szCs w:val="22"/>
          <w:u w:val="single"/>
        </w:rPr>
      </w:pPr>
    </w:p>
    <w:p w:rsidR="0079510A" w:rsidRDefault="0079510A" w:rsidP="0079510A">
      <w:pPr>
        <w:rPr>
          <w:rFonts w:ascii="Arial" w:hAnsi="Arial" w:cs="Arial"/>
          <w:b/>
          <w:sz w:val="22"/>
          <w:szCs w:val="22"/>
          <w:u w:val="single"/>
        </w:rPr>
      </w:pPr>
      <w:r>
        <w:rPr>
          <w:rFonts w:ascii="Arial" w:hAnsi="Arial" w:cs="Arial"/>
          <w:b/>
          <w:sz w:val="22"/>
          <w:szCs w:val="22"/>
          <w:u w:val="single"/>
        </w:rPr>
        <w:t>Other Business</w:t>
      </w:r>
    </w:p>
    <w:p w:rsidR="0079510A" w:rsidRDefault="0079510A" w:rsidP="0079510A">
      <w:pPr>
        <w:rPr>
          <w:rFonts w:ascii="Arial" w:hAnsi="Arial" w:cs="Arial"/>
          <w:b/>
          <w:sz w:val="22"/>
          <w:szCs w:val="22"/>
          <w:u w:val="single"/>
        </w:rPr>
      </w:pPr>
    </w:p>
    <w:p w:rsidR="0079510A" w:rsidRPr="00D65551" w:rsidRDefault="0079510A" w:rsidP="0079510A">
      <w:pPr>
        <w:rPr>
          <w:rFonts w:ascii="Arial" w:hAnsi="Arial" w:cs="Arial"/>
          <w:sz w:val="22"/>
          <w:szCs w:val="22"/>
        </w:rPr>
      </w:pPr>
      <w:r w:rsidRPr="00D65551">
        <w:rPr>
          <w:rFonts w:ascii="Arial" w:hAnsi="Arial" w:cs="Arial"/>
          <w:sz w:val="22"/>
          <w:szCs w:val="22"/>
        </w:rPr>
        <w:t xml:space="preserve">No </w:t>
      </w:r>
      <w:r>
        <w:rPr>
          <w:rFonts w:ascii="Arial" w:hAnsi="Arial" w:cs="Arial"/>
          <w:sz w:val="22"/>
          <w:szCs w:val="22"/>
        </w:rPr>
        <w:t>o</w:t>
      </w:r>
      <w:r w:rsidRPr="00D65551">
        <w:rPr>
          <w:rFonts w:ascii="Arial" w:hAnsi="Arial" w:cs="Arial"/>
          <w:sz w:val="22"/>
          <w:szCs w:val="22"/>
        </w:rPr>
        <w:t xml:space="preserve">ther </w:t>
      </w:r>
      <w:r>
        <w:rPr>
          <w:rFonts w:ascii="Arial" w:hAnsi="Arial" w:cs="Arial"/>
          <w:sz w:val="22"/>
          <w:szCs w:val="22"/>
        </w:rPr>
        <w:t>b</w:t>
      </w:r>
      <w:r w:rsidRPr="00D65551">
        <w:rPr>
          <w:rFonts w:ascii="Arial" w:hAnsi="Arial" w:cs="Arial"/>
          <w:sz w:val="22"/>
          <w:szCs w:val="22"/>
        </w:rPr>
        <w:t>usiness</w:t>
      </w:r>
    </w:p>
    <w:p w:rsidR="0079510A" w:rsidRDefault="0079510A" w:rsidP="0079510A">
      <w:pPr>
        <w:rPr>
          <w:rFonts w:ascii="Arial" w:hAnsi="Arial" w:cs="Arial"/>
          <w:b/>
          <w:sz w:val="22"/>
          <w:szCs w:val="22"/>
          <w:u w:val="single"/>
        </w:rPr>
      </w:pPr>
    </w:p>
    <w:p w:rsidR="0079510A" w:rsidRPr="00EE6652" w:rsidRDefault="0079510A" w:rsidP="0079510A">
      <w:pPr>
        <w:rPr>
          <w:rFonts w:ascii="Arial" w:hAnsi="Arial" w:cs="Arial"/>
          <w:b/>
          <w:sz w:val="22"/>
          <w:szCs w:val="22"/>
          <w:u w:val="single"/>
        </w:rPr>
      </w:pPr>
      <w:r w:rsidRPr="00EE6652">
        <w:rPr>
          <w:rFonts w:ascii="Arial" w:hAnsi="Arial" w:cs="Arial"/>
          <w:b/>
          <w:sz w:val="22"/>
          <w:szCs w:val="22"/>
          <w:u w:val="single"/>
        </w:rPr>
        <w:t>Executive Session</w:t>
      </w:r>
    </w:p>
    <w:p w:rsidR="0079510A" w:rsidRPr="00A37DA5" w:rsidRDefault="0079510A" w:rsidP="0079510A">
      <w:pPr>
        <w:rPr>
          <w:rFonts w:ascii="Arial" w:hAnsi="Arial" w:cs="Arial"/>
          <w:sz w:val="22"/>
          <w:szCs w:val="22"/>
        </w:rPr>
      </w:pPr>
    </w:p>
    <w:p w:rsidR="0079510A" w:rsidRDefault="0079510A" w:rsidP="0079510A">
      <w:pPr>
        <w:rPr>
          <w:rFonts w:ascii="Arial" w:hAnsi="Arial" w:cs="Arial"/>
          <w:sz w:val="22"/>
          <w:szCs w:val="22"/>
        </w:rPr>
      </w:pPr>
      <w:r>
        <w:rPr>
          <w:rFonts w:ascii="Arial" w:hAnsi="Arial" w:cs="Arial"/>
          <w:sz w:val="22"/>
          <w:szCs w:val="22"/>
        </w:rPr>
        <w:t xml:space="preserve">No executive session </w:t>
      </w:r>
    </w:p>
    <w:p w:rsidR="0079510A" w:rsidRDefault="0079510A" w:rsidP="0079510A">
      <w:pPr>
        <w:ind w:right="-180"/>
        <w:rPr>
          <w:rFonts w:ascii="Arial" w:hAnsi="Arial" w:cs="Arial"/>
          <w:b/>
          <w:sz w:val="22"/>
          <w:szCs w:val="22"/>
          <w:u w:val="single"/>
        </w:rPr>
      </w:pPr>
    </w:p>
    <w:p w:rsidR="0079510A" w:rsidRDefault="0079510A" w:rsidP="0079510A">
      <w:pPr>
        <w:ind w:right="-180"/>
        <w:rPr>
          <w:rFonts w:ascii="Arial" w:hAnsi="Arial" w:cs="Arial"/>
          <w:b/>
          <w:sz w:val="22"/>
          <w:szCs w:val="22"/>
          <w:u w:val="single"/>
        </w:rPr>
      </w:pPr>
      <w:r>
        <w:rPr>
          <w:rFonts w:ascii="Arial" w:hAnsi="Arial" w:cs="Arial"/>
          <w:b/>
          <w:sz w:val="22"/>
          <w:szCs w:val="22"/>
          <w:u w:val="single"/>
        </w:rPr>
        <w:t xml:space="preserve">Agenda for June 28, 2016 Committee Meeting </w:t>
      </w:r>
      <w:r w:rsidRPr="00271B83">
        <w:rPr>
          <w:rFonts w:ascii="Arial" w:hAnsi="Arial" w:cs="Arial"/>
          <w:b/>
          <w:sz w:val="22"/>
          <w:szCs w:val="22"/>
          <w:u w:val="single"/>
        </w:rPr>
        <w:t xml:space="preserve">(Attachment </w:t>
      </w:r>
      <w:r>
        <w:rPr>
          <w:rFonts w:ascii="Arial" w:hAnsi="Arial" w:cs="Arial"/>
          <w:b/>
          <w:sz w:val="22"/>
          <w:szCs w:val="22"/>
          <w:u w:val="single"/>
        </w:rPr>
        <w:t>E</w:t>
      </w:r>
      <w:r w:rsidRPr="00271B83">
        <w:rPr>
          <w:rFonts w:ascii="Arial" w:hAnsi="Arial" w:cs="Arial"/>
          <w:b/>
          <w:sz w:val="22"/>
          <w:szCs w:val="22"/>
          <w:u w:val="single"/>
        </w:rPr>
        <w:t>)</w:t>
      </w:r>
    </w:p>
    <w:p w:rsidR="0079510A" w:rsidRDefault="0079510A" w:rsidP="0079510A">
      <w:pPr>
        <w:ind w:right="-180"/>
        <w:rPr>
          <w:rFonts w:ascii="Arial" w:hAnsi="Arial" w:cs="Arial"/>
          <w:b/>
          <w:sz w:val="22"/>
          <w:szCs w:val="22"/>
          <w:u w:val="single"/>
        </w:rPr>
      </w:pPr>
    </w:p>
    <w:p w:rsidR="0079510A" w:rsidRPr="00EE6652" w:rsidRDefault="0079510A" w:rsidP="0079510A">
      <w:pPr>
        <w:ind w:right="-180"/>
        <w:rPr>
          <w:rFonts w:ascii="Arial" w:hAnsi="Arial" w:cs="Arial"/>
          <w:b/>
          <w:sz w:val="22"/>
          <w:szCs w:val="22"/>
          <w:u w:val="single"/>
        </w:rPr>
      </w:pPr>
      <w:r w:rsidRPr="00EE6652">
        <w:rPr>
          <w:rFonts w:ascii="Arial" w:hAnsi="Arial" w:cs="Arial"/>
          <w:b/>
          <w:sz w:val="22"/>
          <w:szCs w:val="22"/>
          <w:u w:val="single"/>
        </w:rPr>
        <w:t>Adjournment</w:t>
      </w:r>
    </w:p>
    <w:p w:rsidR="0079510A" w:rsidRPr="00A37DA5" w:rsidRDefault="0079510A" w:rsidP="0079510A">
      <w:pPr>
        <w:rPr>
          <w:rFonts w:ascii="Arial" w:hAnsi="Arial" w:cs="Arial"/>
          <w:sz w:val="22"/>
          <w:szCs w:val="22"/>
        </w:rPr>
      </w:pPr>
    </w:p>
    <w:p w:rsidR="0079510A" w:rsidRPr="00F01C20" w:rsidRDefault="0079510A" w:rsidP="0079510A">
      <w:pPr>
        <w:rPr>
          <w:rFonts w:ascii="Arial" w:hAnsi="Arial" w:cs="Arial"/>
          <w:sz w:val="22"/>
          <w:szCs w:val="22"/>
        </w:rPr>
      </w:pPr>
      <w:r>
        <w:rPr>
          <w:rFonts w:ascii="Arial" w:hAnsi="Arial" w:cs="Arial"/>
          <w:sz w:val="22"/>
          <w:szCs w:val="22"/>
        </w:rPr>
        <w:t>T</w:t>
      </w:r>
      <w:r w:rsidRPr="00A37DA5">
        <w:rPr>
          <w:rFonts w:ascii="Arial" w:hAnsi="Arial" w:cs="Arial"/>
          <w:sz w:val="22"/>
          <w:szCs w:val="22"/>
        </w:rPr>
        <w:t xml:space="preserve">he meeting was adjourned at </w:t>
      </w:r>
      <w:r w:rsidRPr="00AB358E">
        <w:rPr>
          <w:rFonts w:ascii="Arial" w:hAnsi="Arial" w:cs="Arial"/>
          <w:color w:val="000000" w:themeColor="text1"/>
          <w:sz w:val="22"/>
          <w:szCs w:val="22"/>
        </w:rPr>
        <w:t>1</w:t>
      </w:r>
      <w:r>
        <w:rPr>
          <w:rFonts w:ascii="Arial" w:hAnsi="Arial" w:cs="Arial"/>
          <w:color w:val="000000" w:themeColor="text1"/>
          <w:sz w:val="22"/>
          <w:szCs w:val="22"/>
        </w:rPr>
        <w:t>1</w:t>
      </w:r>
      <w:r w:rsidRPr="00AB358E">
        <w:rPr>
          <w:rFonts w:ascii="Arial" w:hAnsi="Arial" w:cs="Arial"/>
          <w:color w:val="000000" w:themeColor="text1"/>
          <w:sz w:val="22"/>
          <w:szCs w:val="22"/>
        </w:rPr>
        <w:t>:</w:t>
      </w:r>
      <w:r>
        <w:rPr>
          <w:rFonts w:ascii="Arial" w:hAnsi="Arial" w:cs="Arial"/>
          <w:color w:val="000000" w:themeColor="text1"/>
          <w:sz w:val="22"/>
          <w:szCs w:val="22"/>
        </w:rPr>
        <w:t>20</w:t>
      </w:r>
      <w:r w:rsidRPr="00AB358E">
        <w:rPr>
          <w:rFonts w:ascii="Arial" w:hAnsi="Arial" w:cs="Arial"/>
          <w:color w:val="000000" w:themeColor="text1"/>
          <w:sz w:val="22"/>
          <w:szCs w:val="22"/>
        </w:rPr>
        <w:t xml:space="preserve"> a.m</w:t>
      </w:r>
      <w:r>
        <w:rPr>
          <w:rFonts w:ascii="Arial" w:hAnsi="Arial" w:cs="Arial"/>
          <w:color w:val="000000" w:themeColor="text1"/>
          <w:sz w:val="22"/>
          <w:szCs w:val="22"/>
        </w:rPr>
        <w:t>.</w:t>
      </w:r>
      <w:bookmarkStart w:id="0" w:name="_GoBack"/>
      <w:bookmarkEnd w:id="0"/>
    </w:p>
    <w:sectPr w:rsidR="0079510A" w:rsidRPr="00F01C20"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B1E" w:rsidRDefault="006F6B1E">
      <w:r>
        <w:separator/>
      </w:r>
    </w:p>
  </w:endnote>
  <w:endnote w:type="continuationSeparator" w:id="0">
    <w:p w:rsidR="006F6B1E" w:rsidRDefault="006F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Content>
      <w:p w:rsidR="006D6D2C" w:rsidRDefault="006D6D2C">
        <w:pPr>
          <w:pStyle w:val="Footer"/>
          <w:jc w:val="right"/>
        </w:pPr>
        <w:r>
          <w:fldChar w:fldCharType="begin"/>
        </w:r>
        <w:r>
          <w:instrText xml:space="preserve"> PAGE   \* MERGEFORMAT </w:instrText>
        </w:r>
        <w:r>
          <w:fldChar w:fldCharType="separate"/>
        </w:r>
        <w:r w:rsidR="00F01C20">
          <w:rPr>
            <w:noProof/>
          </w:rPr>
          <w:t>6</w:t>
        </w:r>
        <w:r>
          <w:rPr>
            <w:noProof/>
          </w:rPr>
          <w:fldChar w:fldCharType="end"/>
        </w:r>
      </w:p>
    </w:sdtContent>
  </w:sdt>
  <w:p w:rsidR="006D6D2C" w:rsidRPr="000D5653" w:rsidRDefault="006D6D2C" w:rsidP="00AD00A8">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D2C" w:rsidRPr="009425C2" w:rsidRDefault="006D6D2C"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B1E" w:rsidRDefault="006F6B1E">
      <w:r>
        <w:separator/>
      </w:r>
    </w:p>
  </w:footnote>
  <w:footnote w:type="continuationSeparator" w:id="0">
    <w:p w:rsidR="006F6B1E" w:rsidRDefault="006F6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D2C" w:rsidRDefault="006D6D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D2C" w:rsidRDefault="006D6D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D2C" w:rsidRDefault="006D6D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D2C" w:rsidRDefault="006D6D2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D2C" w:rsidRDefault="006D6D2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D2C" w:rsidRDefault="006D6D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6.7pt;height:63.15pt" o:bullet="t">
        <v:imagedata r:id="rId1" o:title="artB90E"/>
      </v:shape>
    </w:pict>
  </w:numPicBullet>
  <w:abstractNum w:abstractNumId="0" w15:restartNumberingAfterBreak="0">
    <w:nsid w:val="04AC6F0D"/>
    <w:multiLevelType w:val="hybridMultilevel"/>
    <w:tmpl w:val="090C8E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7E245A"/>
    <w:multiLevelType w:val="hybridMultilevel"/>
    <w:tmpl w:val="B2284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E1F72"/>
    <w:multiLevelType w:val="hybridMultilevel"/>
    <w:tmpl w:val="EC28606C"/>
    <w:lvl w:ilvl="0" w:tplc="098480D8">
      <w:start w:val="1"/>
      <w:numFmt w:val="bullet"/>
      <w:lvlText w:val=""/>
      <w:lvlPicBulletId w:val="0"/>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8D461A1A">
      <w:start w:val="98"/>
      <w:numFmt w:val="bullet"/>
      <w:lvlText w:val="•"/>
      <w:lvlJc w:val="left"/>
      <w:pPr>
        <w:tabs>
          <w:tab w:val="num" w:pos="2160"/>
        </w:tabs>
        <w:ind w:left="2160" w:hanging="360"/>
      </w:pPr>
      <w:rPr>
        <w:rFonts w:ascii="Arial" w:hAnsi="Arial" w:hint="default"/>
      </w:rPr>
    </w:lvl>
    <w:lvl w:ilvl="3" w:tplc="C17AF88A" w:tentative="1">
      <w:start w:val="1"/>
      <w:numFmt w:val="bullet"/>
      <w:lvlText w:val=""/>
      <w:lvlPicBulletId w:val="0"/>
      <w:lvlJc w:val="left"/>
      <w:pPr>
        <w:tabs>
          <w:tab w:val="num" w:pos="2880"/>
        </w:tabs>
        <w:ind w:left="2880" w:hanging="360"/>
      </w:pPr>
      <w:rPr>
        <w:rFonts w:ascii="Symbol" w:hAnsi="Symbol" w:hint="default"/>
      </w:rPr>
    </w:lvl>
    <w:lvl w:ilvl="4" w:tplc="91FE5B62" w:tentative="1">
      <w:start w:val="1"/>
      <w:numFmt w:val="bullet"/>
      <w:lvlText w:val=""/>
      <w:lvlPicBulletId w:val="0"/>
      <w:lvlJc w:val="left"/>
      <w:pPr>
        <w:tabs>
          <w:tab w:val="num" w:pos="3600"/>
        </w:tabs>
        <w:ind w:left="3600" w:hanging="360"/>
      </w:pPr>
      <w:rPr>
        <w:rFonts w:ascii="Symbol" w:hAnsi="Symbol" w:hint="default"/>
      </w:rPr>
    </w:lvl>
    <w:lvl w:ilvl="5" w:tplc="1E6EBE4E" w:tentative="1">
      <w:start w:val="1"/>
      <w:numFmt w:val="bullet"/>
      <w:lvlText w:val=""/>
      <w:lvlPicBulletId w:val="0"/>
      <w:lvlJc w:val="left"/>
      <w:pPr>
        <w:tabs>
          <w:tab w:val="num" w:pos="4320"/>
        </w:tabs>
        <w:ind w:left="4320" w:hanging="360"/>
      </w:pPr>
      <w:rPr>
        <w:rFonts w:ascii="Symbol" w:hAnsi="Symbol" w:hint="default"/>
      </w:rPr>
    </w:lvl>
    <w:lvl w:ilvl="6" w:tplc="2C9CECB0" w:tentative="1">
      <w:start w:val="1"/>
      <w:numFmt w:val="bullet"/>
      <w:lvlText w:val=""/>
      <w:lvlPicBulletId w:val="0"/>
      <w:lvlJc w:val="left"/>
      <w:pPr>
        <w:tabs>
          <w:tab w:val="num" w:pos="5040"/>
        </w:tabs>
        <w:ind w:left="5040" w:hanging="360"/>
      </w:pPr>
      <w:rPr>
        <w:rFonts w:ascii="Symbol" w:hAnsi="Symbol" w:hint="default"/>
      </w:rPr>
    </w:lvl>
    <w:lvl w:ilvl="7" w:tplc="CFD01F02" w:tentative="1">
      <w:start w:val="1"/>
      <w:numFmt w:val="bullet"/>
      <w:lvlText w:val=""/>
      <w:lvlPicBulletId w:val="0"/>
      <w:lvlJc w:val="left"/>
      <w:pPr>
        <w:tabs>
          <w:tab w:val="num" w:pos="5760"/>
        </w:tabs>
        <w:ind w:left="5760" w:hanging="360"/>
      </w:pPr>
      <w:rPr>
        <w:rFonts w:ascii="Symbol" w:hAnsi="Symbol" w:hint="default"/>
      </w:rPr>
    </w:lvl>
    <w:lvl w:ilvl="8" w:tplc="0554B182"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0AEF2518"/>
    <w:multiLevelType w:val="hybridMultilevel"/>
    <w:tmpl w:val="97369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F135B"/>
    <w:multiLevelType w:val="hybridMultilevel"/>
    <w:tmpl w:val="9DB84006"/>
    <w:lvl w:ilvl="0" w:tplc="B83A2A3A">
      <w:start w:val="1"/>
      <w:numFmt w:val="bullet"/>
      <w:lvlText w:val=""/>
      <w:lvlPicBulletId w:val="0"/>
      <w:lvlJc w:val="left"/>
      <w:pPr>
        <w:tabs>
          <w:tab w:val="num" w:pos="720"/>
        </w:tabs>
        <w:ind w:left="720" w:hanging="360"/>
      </w:pPr>
      <w:rPr>
        <w:rFonts w:ascii="Symbol" w:hAnsi="Symbol" w:hint="default"/>
      </w:rPr>
    </w:lvl>
    <w:lvl w:ilvl="1" w:tplc="39B8BB72">
      <w:start w:val="1"/>
      <w:numFmt w:val="bullet"/>
      <w:lvlText w:val=""/>
      <w:lvlPicBulletId w:val="0"/>
      <w:lvlJc w:val="left"/>
      <w:pPr>
        <w:tabs>
          <w:tab w:val="num" w:pos="1440"/>
        </w:tabs>
        <w:ind w:left="1440" w:hanging="360"/>
      </w:pPr>
      <w:rPr>
        <w:rFonts w:ascii="Symbol" w:hAnsi="Symbol" w:hint="default"/>
      </w:rPr>
    </w:lvl>
    <w:lvl w:ilvl="2" w:tplc="B30C7BDC">
      <w:start w:val="19"/>
      <w:numFmt w:val="bullet"/>
      <w:lvlText w:val="•"/>
      <w:lvlJc w:val="left"/>
      <w:pPr>
        <w:tabs>
          <w:tab w:val="num" w:pos="2160"/>
        </w:tabs>
        <w:ind w:left="2160" w:hanging="360"/>
      </w:pPr>
      <w:rPr>
        <w:rFonts w:ascii="Arial" w:hAnsi="Arial" w:hint="default"/>
      </w:rPr>
    </w:lvl>
    <w:lvl w:ilvl="3" w:tplc="33FEE300" w:tentative="1">
      <w:start w:val="1"/>
      <w:numFmt w:val="bullet"/>
      <w:lvlText w:val=""/>
      <w:lvlPicBulletId w:val="0"/>
      <w:lvlJc w:val="left"/>
      <w:pPr>
        <w:tabs>
          <w:tab w:val="num" w:pos="2880"/>
        </w:tabs>
        <w:ind w:left="2880" w:hanging="360"/>
      </w:pPr>
      <w:rPr>
        <w:rFonts w:ascii="Symbol" w:hAnsi="Symbol" w:hint="default"/>
      </w:rPr>
    </w:lvl>
    <w:lvl w:ilvl="4" w:tplc="3AC05A48" w:tentative="1">
      <w:start w:val="1"/>
      <w:numFmt w:val="bullet"/>
      <w:lvlText w:val=""/>
      <w:lvlPicBulletId w:val="0"/>
      <w:lvlJc w:val="left"/>
      <w:pPr>
        <w:tabs>
          <w:tab w:val="num" w:pos="3600"/>
        </w:tabs>
        <w:ind w:left="3600" w:hanging="360"/>
      </w:pPr>
      <w:rPr>
        <w:rFonts w:ascii="Symbol" w:hAnsi="Symbol" w:hint="default"/>
      </w:rPr>
    </w:lvl>
    <w:lvl w:ilvl="5" w:tplc="08621B6E" w:tentative="1">
      <w:start w:val="1"/>
      <w:numFmt w:val="bullet"/>
      <w:lvlText w:val=""/>
      <w:lvlPicBulletId w:val="0"/>
      <w:lvlJc w:val="left"/>
      <w:pPr>
        <w:tabs>
          <w:tab w:val="num" w:pos="4320"/>
        </w:tabs>
        <w:ind w:left="4320" w:hanging="360"/>
      </w:pPr>
      <w:rPr>
        <w:rFonts w:ascii="Symbol" w:hAnsi="Symbol" w:hint="default"/>
      </w:rPr>
    </w:lvl>
    <w:lvl w:ilvl="6" w:tplc="C3902306" w:tentative="1">
      <w:start w:val="1"/>
      <w:numFmt w:val="bullet"/>
      <w:lvlText w:val=""/>
      <w:lvlPicBulletId w:val="0"/>
      <w:lvlJc w:val="left"/>
      <w:pPr>
        <w:tabs>
          <w:tab w:val="num" w:pos="5040"/>
        </w:tabs>
        <w:ind w:left="5040" w:hanging="360"/>
      </w:pPr>
      <w:rPr>
        <w:rFonts w:ascii="Symbol" w:hAnsi="Symbol" w:hint="default"/>
      </w:rPr>
    </w:lvl>
    <w:lvl w:ilvl="7" w:tplc="DECA8868" w:tentative="1">
      <w:start w:val="1"/>
      <w:numFmt w:val="bullet"/>
      <w:lvlText w:val=""/>
      <w:lvlPicBulletId w:val="0"/>
      <w:lvlJc w:val="left"/>
      <w:pPr>
        <w:tabs>
          <w:tab w:val="num" w:pos="5760"/>
        </w:tabs>
        <w:ind w:left="5760" w:hanging="360"/>
      </w:pPr>
      <w:rPr>
        <w:rFonts w:ascii="Symbol" w:hAnsi="Symbol" w:hint="default"/>
      </w:rPr>
    </w:lvl>
    <w:lvl w:ilvl="8" w:tplc="6FD49B02"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05F2D36"/>
    <w:multiLevelType w:val="hybridMultilevel"/>
    <w:tmpl w:val="7628479C"/>
    <w:lvl w:ilvl="0" w:tplc="92F099AE">
      <w:start w:val="1"/>
      <w:numFmt w:val="bullet"/>
      <w:lvlText w:val=""/>
      <w:lvlPicBulletId w:val="0"/>
      <w:lvlJc w:val="left"/>
      <w:pPr>
        <w:tabs>
          <w:tab w:val="num" w:pos="720"/>
        </w:tabs>
        <w:ind w:left="720" w:hanging="360"/>
      </w:pPr>
      <w:rPr>
        <w:rFonts w:ascii="Symbol" w:hAnsi="Symbol" w:hint="default"/>
      </w:rPr>
    </w:lvl>
    <w:lvl w:ilvl="1" w:tplc="319E0158" w:tentative="1">
      <w:start w:val="1"/>
      <w:numFmt w:val="bullet"/>
      <w:lvlText w:val=""/>
      <w:lvlPicBulletId w:val="0"/>
      <w:lvlJc w:val="left"/>
      <w:pPr>
        <w:tabs>
          <w:tab w:val="num" w:pos="1440"/>
        </w:tabs>
        <w:ind w:left="1440" w:hanging="360"/>
      </w:pPr>
      <w:rPr>
        <w:rFonts w:ascii="Symbol" w:hAnsi="Symbol" w:hint="default"/>
      </w:rPr>
    </w:lvl>
    <w:lvl w:ilvl="2" w:tplc="F37C6C3A" w:tentative="1">
      <w:start w:val="1"/>
      <w:numFmt w:val="bullet"/>
      <w:lvlText w:val=""/>
      <w:lvlPicBulletId w:val="0"/>
      <w:lvlJc w:val="left"/>
      <w:pPr>
        <w:tabs>
          <w:tab w:val="num" w:pos="2160"/>
        </w:tabs>
        <w:ind w:left="2160" w:hanging="360"/>
      </w:pPr>
      <w:rPr>
        <w:rFonts w:ascii="Symbol" w:hAnsi="Symbol" w:hint="default"/>
      </w:rPr>
    </w:lvl>
    <w:lvl w:ilvl="3" w:tplc="471C897A" w:tentative="1">
      <w:start w:val="1"/>
      <w:numFmt w:val="bullet"/>
      <w:lvlText w:val=""/>
      <w:lvlPicBulletId w:val="0"/>
      <w:lvlJc w:val="left"/>
      <w:pPr>
        <w:tabs>
          <w:tab w:val="num" w:pos="2880"/>
        </w:tabs>
        <w:ind w:left="2880" w:hanging="360"/>
      </w:pPr>
      <w:rPr>
        <w:rFonts w:ascii="Symbol" w:hAnsi="Symbol" w:hint="default"/>
      </w:rPr>
    </w:lvl>
    <w:lvl w:ilvl="4" w:tplc="AA9CCE78" w:tentative="1">
      <w:start w:val="1"/>
      <w:numFmt w:val="bullet"/>
      <w:lvlText w:val=""/>
      <w:lvlPicBulletId w:val="0"/>
      <w:lvlJc w:val="left"/>
      <w:pPr>
        <w:tabs>
          <w:tab w:val="num" w:pos="3600"/>
        </w:tabs>
        <w:ind w:left="3600" w:hanging="360"/>
      </w:pPr>
      <w:rPr>
        <w:rFonts w:ascii="Symbol" w:hAnsi="Symbol" w:hint="default"/>
      </w:rPr>
    </w:lvl>
    <w:lvl w:ilvl="5" w:tplc="55E0C410" w:tentative="1">
      <w:start w:val="1"/>
      <w:numFmt w:val="bullet"/>
      <w:lvlText w:val=""/>
      <w:lvlPicBulletId w:val="0"/>
      <w:lvlJc w:val="left"/>
      <w:pPr>
        <w:tabs>
          <w:tab w:val="num" w:pos="4320"/>
        </w:tabs>
        <w:ind w:left="4320" w:hanging="360"/>
      </w:pPr>
      <w:rPr>
        <w:rFonts w:ascii="Symbol" w:hAnsi="Symbol" w:hint="default"/>
      </w:rPr>
    </w:lvl>
    <w:lvl w:ilvl="6" w:tplc="52E0BBD8" w:tentative="1">
      <w:start w:val="1"/>
      <w:numFmt w:val="bullet"/>
      <w:lvlText w:val=""/>
      <w:lvlPicBulletId w:val="0"/>
      <w:lvlJc w:val="left"/>
      <w:pPr>
        <w:tabs>
          <w:tab w:val="num" w:pos="5040"/>
        </w:tabs>
        <w:ind w:left="5040" w:hanging="360"/>
      </w:pPr>
      <w:rPr>
        <w:rFonts w:ascii="Symbol" w:hAnsi="Symbol" w:hint="default"/>
      </w:rPr>
    </w:lvl>
    <w:lvl w:ilvl="7" w:tplc="E7508B36" w:tentative="1">
      <w:start w:val="1"/>
      <w:numFmt w:val="bullet"/>
      <w:lvlText w:val=""/>
      <w:lvlPicBulletId w:val="0"/>
      <w:lvlJc w:val="left"/>
      <w:pPr>
        <w:tabs>
          <w:tab w:val="num" w:pos="5760"/>
        </w:tabs>
        <w:ind w:left="5760" w:hanging="360"/>
      </w:pPr>
      <w:rPr>
        <w:rFonts w:ascii="Symbol" w:hAnsi="Symbol" w:hint="default"/>
      </w:rPr>
    </w:lvl>
    <w:lvl w:ilvl="8" w:tplc="FCDA03D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0F540C3"/>
    <w:multiLevelType w:val="hybridMultilevel"/>
    <w:tmpl w:val="A2589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7820C04"/>
    <w:multiLevelType w:val="hybridMultilevel"/>
    <w:tmpl w:val="672A23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E3B6B88"/>
    <w:multiLevelType w:val="hybridMultilevel"/>
    <w:tmpl w:val="0240A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A1CFA"/>
    <w:multiLevelType w:val="hybridMultilevel"/>
    <w:tmpl w:val="41BE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86998"/>
    <w:multiLevelType w:val="hybridMultilevel"/>
    <w:tmpl w:val="5C0A4FD6"/>
    <w:lvl w:ilvl="0" w:tplc="43E4F12C">
      <w:start w:val="1"/>
      <w:numFmt w:val="bullet"/>
      <w:lvlText w:val="•"/>
      <w:lvlJc w:val="left"/>
      <w:pPr>
        <w:tabs>
          <w:tab w:val="num" w:pos="720"/>
        </w:tabs>
        <w:ind w:left="720" w:hanging="360"/>
      </w:pPr>
      <w:rPr>
        <w:rFonts w:ascii="Arial" w:hAnsi="Arial" w:hint="default"/>
      </w:rPr>
    </w:lvl>
    <w:lvl w:ilvl="1" w:tplc="BC6C3242" w:tentative="1">
      <w:start w:val="1"/>
      <w:numFmt w:val="bullet"/>
      <w:lvlText w:val="•"/>
      <w:lvlJc w:val="left"/>
      <w:pPr>
        <w:tabs>
          <w:tab w:val="num" w:pos="1440"/>
        </w:tabs>
        <w:ind w:left="1440" w:hanging="360"/>
      </w:pPr>
      <w:rPr>
        <w:rFonts w:ascii="Arial" w:hAnsi="Arial" w:hint="default"/>
      </w:rPr>
    </w:lvl>
    <w:lvl w:ilvl="2" w:tplc="5A1EB320" w:tentative="1">
      <w:start w:val="1"/>
      <w:numFmt w:val="bullet"/>
      <w:lvlText w:val="•"/>
      <w:lvlJc w:val="left"/>
      <w:pPr>
        <w:tabs>
          <w:tab w:val="num" w:pos="2160"/>
        </w:tabs>
        <w:ind w:left="2160" w:hanging="360"/>
      </w:pPr>
      <w:rPr>
        <w:rFonts w:ascii="Arial" w:hAnsi="Arial" w:hint="default"/>
      </w:rPr>
    </w:lvl>
    <w:lvl w:ilvl="3" w:tplc="41B091A2">
      <w:start w:val="1"/>
      <w:numFmt w:val="bullet"/>
      <w:lvlText w:val="•"/>
      <w:lvlJc w:val="left"/>
      <w:pPr>
        <w:tabs>
          <w:tab w:val="num" w:pos="2880"/>
        </w:tabs>
        <w:ind w:left="2880" w:hanging="360"/>
      </w:pPr>
      <w:rPr>
        <w:rFonts w:ascii="Arial" w:hAnsi="Arial" w:hint="default"/>
      </w:rPr>
    </w:lvl>
    <w:lvl w:ilvl="4" w:tplc="6D50F23A" w:tentative="1">
      <w:start w:val="1"/>
      <w:numFmt w:val="bullet"/>
      <w:lvlText w:val="•"/>
      <w:lvlJc w:val="left"/>
      <w:pPr>
        <w:tabs>
          <w:tab w:val="num" w:pos="3600"/>
        </w:tabs>
        <w:ind w:left="3600" w:hanging="360"/>
      </w:pPr>
      <w:rPr>
        <w:rFonts w:ascii="Arial" w:hAnsi="Arial" w:hint="default"/>
      </w:rPr>
    </w:lvl>
    <w:lvl w:ilvl="5" w:tplc="4BEA9D50" w:tentative="1">
      <w:start w:val="1"/>
      <w:numFmt w:val="bullet"/>
      <w:lvlText w:val="•"/>
      <w:lvlJc w:val="left"/>
      <w:pPr>
        <w:tabs>
          <w:tab w:val="num" w:pos="4320"/>
        </w:tabs>
        <w:ind w:left="4320" w:hanging="360"/>
      </w:pPr>
      <w:rPr>
        <w:rFonts w:ascii="Arial" w:hAnsi="Arial" w:hint="default"/>
      </w:rPr>
    </w:lvl>
    <w:lvl w:ilvl="6" w:tplc="90DAA47E" w:tentative="1">
      <w:start w:val="1"/>
      <w:numFmt w:val="bullet"/>
      <w:lvlText w:val="•"/>
      <w:lvlJc w:val="left"/>
      <w:pPr>
        <w:tabs>
          <w:tab w:val="num" w:pos="5040"/>
        </w:tabs>
        <w:ind w:left="5040" w:hanging="360"/>
      </w:pPr>
      <w:rPr>
        <w:rFonts w:ascii="Arial" w:hAnsi="Arial" w:hint="default"/>
      </w:rPr>
    </w:lvl>
    <w:lvl w:ilvl="7" w:tplc="EDA2E900" w:tentative="1">
      <w:start w:val="1"/>
      <w:numFmt w:val="bullet"/>
      <w:lvlText w:val="•"/>
      <w:lvlJc w:val="left"/>
      <w:pPr>
        <w:tabs>
          <w:tab w:val="num" w:pos="5760"/>
        </w:tabs>
        <w:ind w:left="5760" w:hanging="360"/>
      </w:pPr>
      <w:rPr>
        <w:rFonts w:ascii="Arial" w:hAnsi="Arial" w:hint="default"/>
      </w:rPr>
    </w:lvl>
    <w:lvl w:ilvl="8" w:tplc="47D046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7C62D1"/>
    <w:multiLevelType w:val="hybridMultilevel"/>
    <w:tmpl w:val="8AD80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D7410"/>
    <w:multiLevelType w:val="hybridMultilevel"/>
    <w:tmpl w:val="D5E2FC02"/>
    <w:lvl w:ilvl="0" w:tplc="9CBE9DFA">
      <w:start w:val="1"/>
      <w:numFmt w:val="bullet"/>
      <w:lvlText w:val=""/>
      <w:lvlPicBulletId w:val="0"/>
      <w:lvlJc w:val="left"/>
      <w:pPr>
        <w:tabs>
          <w:tab w:val="num" w:pos="720"/>
        </w:tabs>
        <w:ind w:left="720" w:hanging="360"/>
      </w:pPr>
      <w:rPr>
        <w:rFonts w:ascii="Symbol" w:hAnsi="Symbol" w:hint="default"/>
      </w:rPr>
    </w:lvl>
    <w:lvl w:ilvl="1" w:tplc="21A87AC8">
      <w:start w:val="1"/>
      <w:numFmt w:val="bullet"/>
      <w:lvlText w:val=""/>
      <w:lvlPicBulletId w:val="0"/>
      <w:lvlJc w:val="left"/>
      <w:pPr>
        <w:tabs>
          <w:tab w:val="num" w:pos="1440"/>
        </w:tabs>
        <w:ind w:left="1440" w:hanging="360"/>
      </w:pPr>
      <w:rPr>
        <w:rFonts w:ascii="Symbol" w:hAnsi="Symbol" w:hint="default"/>
      </w:rPr>
    </w:lvl>
    <w:lvl w:ilvl="2" w:tplc="B39C0540">
      <w:start w:val="19"/>
      <w:numFmt w:val="bullet"/>
      <w:lvlText w:val="•"/>
      <w:lvlJc w:val="left"/>
      <w:pPr>
        <w:tabs>
          <w:tab w:val="num" w:pos="2160"/>
        </w:tabs>
        <w:ind w:left="2160" w:hanging="360"/>
      </w:pPr>
      <w:rPr>
        <w:rFonts w:ascii="Arial" w:hAnsi="Arial" w:hint="default"/>
      </w:rPr>
    </w:lvl>
    <w:lvl w:ilvl="3" w:tplc="D0B68C7C" w:tentative="1">
      <w:start w:val="1"/>
      <w:numFmt w:val="bullet"/>
      <w:lvlText w:val=""/>
      <w:lvlPicBulletId w:val="0"/>
      <w:lvlJc w:val="left"/>
      <w:pPr>
        <w:tabs>
          <w:tab w:val="num" w:pos="2880"/>
        </w:tabs>
        <w:ind w:left="2880" w:hanging="360"/>
      </w:pPr>
      <w:rPr>
        <w:rFonts w:ascii="Symbol" w:hAnsi="Symbol" w:hint="default"/>
      </w:rPr>
    </w:lvl>
    <w:lvl w:ilvl="4" w:tplc="D4263C66" w:tentative="1">
      <w:start w:val="1"/>
      <w:numFmt w:val="bullet"/>
      <w:lvlText w:val=""/>
      <w:lvlPicBulletId w:val="0"/>
      <w:lvlJc w:val="left"/>
      <w:pPr>
        <w:tabs>
          <w:tab w:val="num" w:pos="3600"/>
        </w:tabs>
        <w:ind w:left="3600" w:hanging="360"/>
      </w:pPr>
      <w:rPr>
        <w:rFonts w:ascii="Symbol" w:hAnsi="Symbol" w:hint="default"/>
      </w:rPr>
    </w:lvl>
    <w:lvl w:ilvl="5" w:tplc="9D2AFA9C" w:tentative="1">
      <w:start w:val="1"/>
      <w:numFmt w:val="bullet"/>
      <w:lvlText w:val=""/>
      <w:lvlPicBulletId w:val="0"/>
      <w:lvlJc w:val="left"/>
      <w:pPr>
        <w:tabs>
          <w:tab w:val="num" w:pos="4320"/>
        </w:tabs>
        <w:ind w:left="4320" w:hanging="360"/>
      </w:pPr>
      <w:rPr>
        <w:rFonts w:ascii="Symbol" w:hAnsi="Symbol" w:hint="default"/>
      </w:rPr>
    </w:lvl>
    <w:lvl w:ilvl="6" w:tplc="BA76C77A" w:tentative="1">
      <w:start w:val="1"/>
      <w:numFmt w:val="bullet"/>
      <w:lvlText w:val=""/>
      <w:lvlPicBulletId w:val="0"/>
      <w:lvlJc w:val="left"/>
      <w:pPr>
        <w:tabs>
          <w:tab w:val="num" w:pos="5040"/>
        </w:tabs>
        <w:ind w:left="5040" w:hanging="360"/>
      </w:pPr>
      <w:rPr>
        <w:rFonts w:ascii="Symbol" w:hAnsi="Symbol" w:hint="default"/>
      </w:rPr>
    </w:lvl>
    <w:lvl w:ilvl="7" w:tplc="2CC4DDBA" w:tentative="1">
      <w:start w:val="1"/>
      <w:numFmt w:val="bullet"/>
      <w:lvlText w:val=""/>
      <w:lvlPicBulletId w:val="0"/>
      <w:lvlJc w:val="left"/>
      <w:pPr>
        <w:tabs>
          <w:tab w:val="num" w:pos="5760"/>
        </w:tabs>
        <w:ind w:left="5760" w:hanging="360"/>
      </w:pPr>
      <w:rPr>
        <w:rFonts w:ascii="Symbol" w:hAnsi="Symbol" w:hint="default"/>
      </w:rPr>
    </w:lvl>
    <w:lvl w:ilvl="8" w:tplc="E5DA8FC6"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2FE63904"/>
    <w:multiLevelType w:val="hybridMultilevel"/>
    <w:tmpl w:val="BEE4A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D3981"/>
    <w:multiLevelType w:val="hybridMultilevel"/>
    <w:tmpl w:val="8E4681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36439B1"/>
    <w:multiLevelType w:val="hybridMultilevel"/>
    <w:tmpl w:val="D2DE48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4E237A"/>
    <w:multiLevelType w:val="hybridMultilevel"/>
    <w:tmpl w:val="8E585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9715A"/>
    <w:multiLevelType w:val="hybridMultilevel"/>
    <w:tmpl w:val="B298E5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2E600D4"/>
    <w:multiLevelType w:val="hybridMultilevel"/>
    <w:tmpl w:val="68C8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90BC8"/>
    <w:multiLevelType w:val="hybridMultilevel"/>
    <w:tmpl w:val="78109D5A"/>
    <w:lvl w:ilvl="0" w:tplc="2A008970">
      <w:start w:val="1"/>
      <w:numFmt w:val="bullet"/>
      <w:lvlText w:val="o"/>
      <w:lvlJc w:val="left"/>
      <w:pPr>
        <w:tabs>
          <w:tab w:val="num" w:pos="720"/>
        </w:tabs>
        <w:ind w:left="720" w:hanging="360"/>
      </w:pPr>
      <w:rPr>
        <w:rFonts w:ascii="Courier New" w:hAnsi="Courier New" w:hint="default"/>
      </w:rPr>
    </w:lvl>
    <w:lvl w:ilvl="1" w:tplc="F080078E" w:tentative="1">
      <w:start w:val="1"/>
      <w:numFmt w:val="bullet"/>
      <w:lvlText w:val="o"/>
      <w:lvlJc w:val="left"/>
      <w:pPr>
        <w:tabs>
          <w:tab w:val="num" w:pos="1440"/>
        </w:tabs>
        <w:ind w:left="1440" w:hanging="360"/>
      </w:pPr>
      <w:rPr>
        <w:rFonts w:ascii="Courier New" w:hAnsi="Courier New" w:hint="default"/>
      </w:rPr>
    </w:lvl>
    <w:lvl w:ilvl="2" w:tplc="14A2F4B2" w:tentative="1">
      <w:start w:val="1"/>
      <w:numFmt w:val="bullet"/>
      <w:lvlText w:val="o"/>
      <w:lvlJc w:val="left"/>
      <w:pPr>
        <w:tabs>
          <w:tab w:val="num" w:pos="2160"/>
        </w:tabs>
        <w:ind w:left="2160" w:hanging="360"/>
      </w:pPr>
      <w:rPr>
        <w:rFonts w:ascii="Courier New" w:hAnsi="Courier New" w:hint="default"/>
      </w:rPr>
    </w:lvl>
    <w:lvl w:ilvl="3" w:tplc="18AE0FC6" w:tentative="1">
      <w:start w:val="1"/>
      <w:numFmt w:val="bullet"/>
      <w:lvlText w:val="o"/>
      <w:lvlJc w:val="left"/>
      <w:pPr>
        <w:tabs>
          <w:tab w:val="num" w:pos="2880"/>
        </w:tabs>
        <w:ind w:left="2880" w:hanging="360"/>
      </w:pPr>
      <w:rPr>
        <w:rFonts w:ascii="Courier New" w:hAnsi="Courier New" w:hint="default"/>
      </w:rPr>
    </w:lvl>
    <w:lvl w:ilvl="4" w:tplc="5E7C5764">
      <w:start w:val="1"/>
      <w:numFmt w:val="bullet"/>
      <w:lvlText w:val="o"/>
      <w:lvlJc w:val="left"/>
      <w:pPr>
        <w:tabs>
          <w:tab w:val="num" w:pos="3600"/>
        </w:tabs>
        <w:ind w:left="3600" w:hanging="360"/>
      </w:pPr>
      <w:rPr>
        <w:rFonts w:ascii="Courier New" w:hAnsi="Courier New" w:hint="default"/>
      </w:rPr>
    </w:lvl>
    <w:lvl w:ilvl="5" w:tplc="2C0E8EF6" w:tentative="1">
      <w:start w:val="1"/>
      <w:numFmt w:val="bullet"/>
      <w:lvlText w:val="o"/>
      <w:lvlJc w:val="left"/>
      <w:pPr>
        <w:tabs>
          <w:tab w:val="num" w:pos="4320"/>
        </w:tabs>
        <w:ind w:left="4320" w:hanging="360"/>
      </w:pPr>
      <w:rPr>
        <w:rFonts w:ascii="Courier New" w:hAnsi="Courier New" w:hint="default"/>
      </w:rPr>
    </w:lvl>
    <w:lvl w:ilvl="6" w:tplc="F2F40CD4" w:tentative="1">
      <w:start w:val="1"/>
      <w:numFmt w:val="bullet"/>
      <w:lvlText w:val="o"/>
      <w:lvlJc w:val="left"/>
      <w:pPr>
        <w:tabs>
          <w:tab w:val="num" w:pos="5040"/>
        </w:tabs>
        <w:ind w:left="5040" w:hanging="360"/>
      </w:pPr>
      <w:rPr>
        <w:rFonts w:ascii="Courier New" w:hAnsi="Courier New" w:hint="default"/>
      </w:rPr>
    </w:lvl>
    <w:lvl w:ilvl="7" w:tplc="8D267496" w:tentative="1">
      <w:start w:val="1"/>
      <w:numFmt w:val="bullet"/>
      <w:lvlText w:val="o"/>
      <w:lvlJc w:val="left"/>
      <w:pPr>
        <w:tabs>
          <w:tab w:val="num" w:pos="5760"/>
        </w:tabs>
        <w:ind w:left="5760" w:hanging="360"/>
      </w:pPr>
      <w:rPr>
        <w:rFonts w:ascii="Courier New" w:hAnsi="Courier New" w:hint="default"/>
      </w:rPr>
    </w:lvl>
    <w:lvl w:ilvl="8" w:tplc="343E872C"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5F895DD4"/>
    <w:multiLevelType w:val="hybridMultilevel"/>
    <w:tmpl w:val="AF4C754C"/>
    <w:lvl w:ilvl="0" w:tplc="5CC086E6">
      <w:start w:val="1"/>
      <w:numFmt w:val="bullet"/>
      <w:lvlText w:val=""/>
      <w:lvlPicBulletId w:val="0"/>
      <w:lvlJc w:val="left"/>
      <w:pPr>
        <w:tabs>
          <w:tab w:val="num" w:pos="720"/>
        </w:tabs>
        <w:ind w:left="720" w:hanging="360"/>
      </w:pPr>
      <w:rPr>
        <w:rFonts w:ascii="Symbol" w:hAnsi="Symbol" w:hint="default"/>
      </w:rPr>
    </w:lvl>
    <w:lvl w:ilvl="1" w:tplc="B7C82B06">
      <w:start w:val="1"/>
      <w:numFmt w:val="bullet"/>
      <w:lvlText w:val=""/>
      <w:lvlPicBulletId w:val="0"/>
      <w:lvlJc w:val="left"/>
      <w:pPr>
        <w:tabs>
          <w:tab w:val="num" w:pos="1440"/>
        </w:tabs>
        <w:ind w:left="1440" w:hanging="360"/>
      </w:pPr>
      <w:rPr>
        <w:rFonts w:ascii="Symbol" w:hAnsi="Symbol" w:hint="default"/>
      </w:rPr>
    </w:lvl>
    <w:lvl w:ilvl="2" w:tplc="EC9EFA5C">
      <w:start w:val="19"/>
      <w:numFmt w:val="bullet"/>
      <w:lvlText w:val="•"/>
      <w:lvlJc w:val="left"/>
      <w:pPr>
        <w:tabs>
          <w:tab w:val="num" w:pos="2160"/>
        </w:tabs>
        <w:ind w:left="2160" w:hanging="360"/>
      </w:pPr>
      <w:rPr>
        <w:rFonts w:ascii="Arial" w:hAnsi="Arial" w:hint="default"/>
      </w:rPr>
    </w:lvl>
    <w:lvl w:ilvl="3" w:tplc="472A6A5E" w:tentative="1">
      <w:start w:val="1"/>
      <w:numFmt w:val="bullet"/>
      <w:lvlText w:val=""/>
      <w:lvlPicBulletId w:val="0"/>
      <w:lvlJc w:val="left"/>
      <w:pPr>
        <w:tabs>
          <w:tab w:val="num" w:pos="2880"/>
        </w:tabs>
        <w:ind w:left="2880" w:hanging="360"/>
      </w:pPr>
      <w:rPr>
        <w:rFonts w:ascii="Symbol" w:hAnsi="Symbol" w:hint="default"/>
      </w:rPr>
    </w:lvl>
    <w:lvl w:ilvl="4" w:tplc="26840BAC" w:tentative="1">
      <w:start w:val="1"/>
      <w:numFmt w:val="bullet"/>
      <w:lvlText w:val=""/>
      <w:lvlPicBulletId w:val="0"/>
      <w:lvlJc w:val="left"/>
      <w:pPr>
        <w:tabs>
          <w:tab w:val="num" w:pos="3600"/>
        </w:tabs>
        <w:ind w:left="3600" w:hanging="360"/>
      </w:pPr>
      <w:rPr>
        <w:rFonts w:ascii="Symbol" w:hAnsi="Symbol" w:hint="default"/>
      </w:rPr>
    </w:lvl>
    <w:lvl w:ilvl="5" w:tplc="0FA819C2" w:tentative="1">
      <w:start w:val="1"/>
      <w:numFmt w:val="bullet"/>
      <w:lvlText w:val=""/>
      <w:lvlPicBulletId w:val="0"/>
      <w:lvlJc w:val="left"/>
      <w:pPr>
        <w:tabs>
          <w:tab w:val="num" w:pos="4320"/>
        </w:tabs>
        <w:ind w:left="4320" w:hanging="360"/>
      </w:pPr>
      <w:rPr>
        <w:rFonts w:ascii="Symbol" w:hAnsi="Symbol" w:hint="default"/>
      </w:rPr>
    </w:lvl>
    <w:lvl w:ilvl="6" w:tplc="67E88538" w:tentative="1">
      <w:start w:val="1"/>
      <w:numFmt w:val="bullet"/>
      <w:lvlText w:val=""/>
      <w:lvlPicBulletId w:val="0"/>
      <w:lvlJc w:val="left"/>
      <w:pPr>
        <w:tabs>
          <w:tab w:val="num" w:pos="5040"/>
        </w:tabs>
        <w:ind w:left="5040" w:hanging="360"/>
      </w:pPr>
      <w:rPr>
        <w:rFonts w:ascii="Symbol" w:hAnsi="Symbol" w:hint="default"/>
      </w:rPr>
    </w:lvl>
    <w:lvl w:ilvl="7" w:tplc="389C10FE" w:tentative="1">
      <w:start w:val="1"/>
      <w:numFmt w:val="bullet"/>
      <w:lvlText w:val=""/>
      <w:lvlPicBulletId w:val="0"/>
      <w:lvlJc w:val="left"/>
      <w:pPr>
        <w:tabs>
          <w:tab w:val="num" w:pos="5760"/>
        </w:tabs>
        <w:ind w:left="5760" w:hanging="360"/>
      </w:pPr>
      <w:rPr>
        <w:rFonts w:ascii="Symbol" w:hAnsi="Symbol" w:hint="default"/>
      </w:rPr>
    </w:lvl>
    <w:lvl w:ilvl="8" w:tplc="54B06E8C"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608D4EED"/>
    <w:multiLevelType w:val="hybridMultilevel"/>
    <w:tmpl w:val="368E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811D2"/>
    <w:multiLevelType w:val="hybridMultilevel"/>
    <w:tmpl w:val="9940BC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1304DC"/>
    <w:multiLevelType w:val="hybridMultilevel"/>
    <w:tmpl w:val="CDA00B60"/>
    <w:lvl w:ilvl="0" w:tplc="9CD659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2465A"/>
    <w:multiLevelType w:val="hybridMultilevel"/>
    <w:tmpl w:val="A0C64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A07B4"/>
    <w:multiLevelType w:val="hybridMultilevel"/>
    <w:tmpl w:val="6CE0640C"/>
    <w:lvl w:ilvl="0" w:tplc="7D468310">
      <w:start w:val="1"/>
      <w:numFmt w:val="bullet"/>
      <w:lvlText w:val=""/>
      <w:lvlPicBulletId w:val="0"/>
      <w:lvlJc w:val="left"/>
      <w:pPr>
        <w:tabs>
          <w:tab w:val="num" w:pos="720"/>
        </w:tabs>
        <w:ind w:left="720" w:hanging="360"/>
      </w:pPr>
      <w:rPr>
        <w:rFonts w:ascii="Symbol" w:hAnsi="Symbol" w:hint="default"/>
      </w:rPr>
    </w:lvl>
    <w:lvl w:ilvl="1" w:tplc="9788ACF4" w:tentative="1">
      <w:start w:val="1"/>
      <w:numFmt w:val="bullet"/>
      <w:lvlText w:val=""/>
      <w:lvlPicBulletId w:val="0"/>
      <w:lvlJc w:val="left"/>
      <w:pPr>
        <w:tabs>
          <w:tab w:val="num" w:pos="1440"/>
        </w:tabs>
        <w:ind w:left="1440" w:hanging="360"/>
      </w:pPr>
      <w:rPr>
        <w:rFonts w:ascii="Symbol" w:hAnsi="Symbol" w:hint="default"/>
      </w:rPr>
    </w:lvl>
    <w:lvl w:ilvl="2" w:tplc="78C6E1B2" w:tentative="1">
      <w:start w:val="1"/>
      <w:numFmt w:val="bullet"/>
      <w:lvlText w:val=""/>
      <w:lvlPicBulletId w:val="0"/>
      <w:lvlJc w:val="left"/>
      <w:pPr>
        <w:tabs>
          <w:tab w:val="num" w:pos="2160"/>
        </w:tabs>
        <w:ind w:left="2160" w:hanging="360"/>
      </w:pPr>
      <w:rPr>
        <w:rFonts w:ascii="Symbol" w:hAnsi="Symbol" w:hint="default"/>
      </w:rPr>
    </w:lvl>
    <w:lvl w:ilvl="3" w:tplc="16760FEA" w:tentative="1">
      <w:start w:val="1"/>
      <w:numFmt w:val="bullet"/>
      <w:lvlText w:val=""/>
      <w:lvlPicBulletId w:val="0"/>
      <w:lvlJc w:val="left"/>
      <w:pPr>
        <w:tabs>
          <w:tab w:val="num" w:pos="2880"/>
        </w:tabs>
        <w:ind w:left="2880" w:hanging="360"/>
      </w:pPr>
      <w:rPr>
        <w:rFonts w:ascii="Symbol" w:hAnsi="Symbol" w:hint="default"/>
      </w:rPr>
    </w:lvl>
    <w:lvl w:ilvl="4" w:tplc="E4B22A20" w:tentative="1">
      <w:start w:val="1"/>
      <w:numFmt w:val="bullet"/>
      <w:lvlText w:val=""/>
      <w:lvlPicBulletId w:val="0"/>
      <w:lvlJc w:val="left"/>
      <w:pPr>
        <w:tabs>
          <w:tab w:val="num" w:pos="3600"/>
        </w:tabs>
        <w:ind w:left="3600" w:hanging="360"/>
      </w:pPr>
      <w:rPr>
        <w:rFonts w:ascii="Symbol" w:hAnsi="Symbol" w:hint="default"/>
      </w:rPr>
    </w:lvl>
    <w:lvl w:ilvl="5" w:tplc="7CAC31A6" w:tentative="1">
      <w:start w:val="1"/>
      <w:numFmt w:val="bullet"/>
      <w:lvlText w:val=""/>
      <w:lvlPicBulletId w:val="0"/>
      <w:lvlJc w:val="left"/>
      <w:pPr>
        <w:tabs>
          <w:tab w:val="num" w:pos="4320"/>
        </w:tabs>
        <w:ind w:left="4320" w:hanging="360"/>
      </w:pPr>
      <w:rPr>
        <w:rFonts w:ascii="Symbol" w:hAnsi="Symbol" w:hint="default"/>
      </w:rPr>
    </w:lvl>
    <w:lvl w:ilvl="6" w:tplc="15FA9C14" w:tentative="1">
      <w:start w:val="1"/>
      <w:numFmt w:val="bullet"/>
      <w:lvlText w:val=""/>
      <w:lvlPicBulletId w:val="0"/>
      <w:lvlJc w:val="left"/>
      <w:pPr>
        <w:tabs>
          <w:tab w:val="num" w:pos="5040"/>
        </w:tabs>
        <w:ind w:left="5040" w:hanging="360"/>
      </w:pPr>
      <w:rPr>
        <w:rFonts w:ascii="Symbol" w:hAnsi="Symbol" w:hint="default"/>
      </w:rPr>
    </w:lvl>
    <w:lvl w:ilvl="7" w:tplc="2D16E8B2" w:tentative="1">
      <w:start w:val="1"/>
      <w:numFmt w:val="bullet"/>
      <w:lvlText w:val=""/>
      <w:lvlPicBulletId w:val="0"/>
      <w:lvlJc w:val="left"/>
      <w:pPr>
        <w:tabs>
          <w:tab w:val="num" w:pos="5760"/>
        </w:tabs>
        <w:ind w:left="5760" w:hanging="360"/>
      </w:pPr>
      <w:rPr>
        <w:rFonts w:ascii="Symbol" w:hAnsi="Symbol" w:hint="default"/>
      </w:rPr>
    </w:lvl>
    <w:lvl w:ilvl="8" w:tplc="879AC3A2" w:tentative="1">
      <w:start w:val="1"/>
      <w:numFmt w:val="bullet"/>
      <w:lvlText w:val=""/>
      <w:lvlPicBulletId w:val="0"/>
      <w:lvlJc w:val="left"/>
      <w:pPr>
        <w:tabs>
          <w:tab w:val="num" w:pos="6480"/>
        </w:tabs>
        <w:ind w:left="6480" w:hanging="360"/>
      </w:pPr>
      <w:rPr>
        <w:rFonts w:ascii="Symbol" w:hAnsi="Symbol" w:hint="default"/>
      </w:rPr>
    </w:lvl>
  </w:abstractNum>
  <w:num w:numId="1">
    <w:abstractNumId w:val="7"/>
  </w:num>
  <w:num w:numId="2">
    <w:abstractNumId w:val="20"/>
  </w:num>
  <w:num w:numId="3">
    <w:abstractNumId w:val="19"/>
  </w:num>
  <w:num w:numId="4">
    <w:abstractNumId w:val="10"/>
  </w:num>
  <w:num w:numId="5">
    <w:abstractNumId w:val="18"/>
  </w:num>
  <w:num w:numId="6">
    <w:abstractNumId w:val="8"/>
  </w:num>
  <w:num w:numId="7">
    <w:abstractNumId w:val="15"/>
  </w:num>
  <w:num w:numId="8">
    <w:abstractNumId w:val="0"/>
  </w:num>
  <w:num w:numId="9">
    <w:abstractNumId w:val="24"/>
  </w:num>
  <w:num w:numId="10">
    <w:abstractNumId w:val="16"/>
  </w:num>
  <w:num w:numId="11">
    <w:abstractNumId w:val="2"/>
  </w:num>
  <w:num w:numId="12">
    <w:abstractNumId w:val="22"/>
  </w:num>
  <w:num w:numId="13">
    <w:abstractNumId w:val="9"/>
  </w:num>
  <w:num w:numId="14">
    <w:abstractNumId w:val="3"/>
  </w:num>
  <w:num w:numId="15">
    <w:abstractNumId w:val="17"/>
  </w:num>
  <w:num w:numId="16">
    <w:abstractNumId w:val="13"/>
  </w:num>
  <w:num w:numId="17">
    <w:abstractNumId w:val="12"/>
  </w:num>
  <w:num w:numId="18">
    <w:abstractNumId w:val="6"/>
  </w:num>
  <w:num w:numId="19">
    <w:abstractNumId w:val="4"/>
  </w:num>
  <w:num w:numId="20">
    <w:abstractNumId w:val="26"/>
  </w:num>
  <w:num w:numId="21">
    <w:abstractNumId w:val="25"/>
  </w:num>
  <w:num w:numId="22">
    <w:abstractNumId w:val="23"/>
  </w:num>
  <w:num w:numId="23">
    <w:abstractNumId w:val="1"/>
  </w:num>
  <w:num w:numId="24">
    <w:abstractNumId w:val="21"/>
  </w:num>
  <w:num w:numId="25">
    <w:abstractNumId w:val="11"/>
  </w:num>
  <w:num w:numId="26">
    <w:abstractNumId w:val="5"/>
  </w:num>
  <w:num w:numId="27">
    <w:abstractNumId w:val="27"/>
  </w:num>
  <w:num w:numId="2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112A"/>
    <w:rsid w:val="0000156B"/>
    <w:rsid w:val="000017DC"/>
    <w:rsid w:val="0000181E"/>
    <w:rsid w:val="000019AF"/>
    <w:rsid w:val="00002269"/>
    <w:rsid w:val="00002A9C"/>
    <w:rsid w:val="00003751"/>
    <w:rsid w:val="00003B07"/>
    <w:rsid w:val="00004895"/>
    <w:rsid w:val="00005E1C"/>
    <w:rsid w:val="00006014"/>
    <w:rsid w:val="00006212"/>
    <w:rsid w:val="0000630B"/>
    <w:rsid w:val="000065BA"/>
    <w:rsid w:val="000068F9"/>
    <w:rsid w:val="00006F67"/>
    <w:rsid w:val="00007433"/>
    <w:rsid w:val="000137C4"/>
    <w:rsid w:val="000142C9"/>
    <w:rsid w:val="00014629"/>
    <w:rsid w:val="00015497"/>
    <w:rsid w:val="00015E9C"/>
    <w:rsid w:val="000164F5"/>
    <w:rsid w:val="00016B75"/>
    <w:rsid w:val="00017C36"/>
    <w:rsid w:val="00020A7F"/>
    <w:rsid w:val="00020FDB"/>
    <w:rsid w:val="00021C24"/>
    <w:rsid w:val="00021C89"/>
    <w:rsid w:val="00022184"/>
    <w:rsid w:val="00022BE0"/>
    <w:rsid w:val="00024068"/>
    <w:rsid w:val="000243E4"/>
    <w:rsid w:val="0002490B"/>
    <w:rsid w:val="00024ED9"/>
    <w:rsid w:val="00026D9A"/>
    <w:rsid w:val="00030B8E"/>
    <w:rsid w:val="0003171E"/>
    <w:rsid w:val="000319AF"/>
    <w:rsid w:val="0003244D"/>
    <w:rsid w:val="000324E7"/>
    <w:rsid w:val="00032899"/>
    <w:rsid w:val="00033472"/>
    <w:rsid w:val="00033BBC"/>
    <w:rsid w:val="00034EF5"/>
    <w:rsid w:val="00035E05"/>
    <w:rsid w:val="000376F8"/>
    <w:rsid w:val="00037A3E"/>
    <w:rsid w:val="000412E2"/>
    <w:rsid w:val="00041ED0"/>
    <w:rsid w:val="000420A0"/>
    <w:rsid w:val="00042140"/>
    <w:rsid w:val="00042B3B"/>
    <w:rsid w:val="00043300"/>
    <w:rsid w:val="00043FB9"/>
    <w:rsid w:val="0004449C"/>
    <w:rsid w:val="000448D3"/>
    <w:rsid w:val="000450D3"/>
    <w:rsid w:val="000457AC"/>
    <w:rsid w:val="0004646E"/>
    <w:rsid w:val="00046C23"/>
    <w:rsid w:val="00046E87"/>
    <w:rsid w:val="00047F85"/>
    <w:rsid w:val="00050896"/>
    <w:rsid w:val="000508E4"/>
    <w:rsid w:val="00051CE9"/>
    <w:rsid w:val="000532AF"/>
    <w:rsid w:val="0005370B"/>
    <w:rsid w:val="00057FE8"/>
    <w:rsid w:val="00060622"/>
    <w:rsid w:val="00060F1B"/>
    <w:rsid w:val="00061FF5"/>
    <w:rsid w:val="0006253D"/>
    <w:rsid w:val="0006268A"/>
    <w:rsid w:val="00062DA1"/>
    <w:rsid w:val="00063829"/>
    <w:rsid w:val="00063B7E"/>
    <w:rsid w:val="00063E06"/>
    <w:rsid w:val="00064A01"/>
    <w:rsid w:val="00065893"/>
    <w:rsid w:val="00065E0E"/>
    <w:rsid w:val="00065EBE"/>
    <w:rsid w:val="00066505"/>
    <w:rsid w:val="000665F1"/>
    <w:rsid w:val="00067BE4"/>
    <w:rsid w:val="0007115F"/>
    <w:rsid w:val="00071EED"/>
    <w:rsid w:val="00072477"/>
    <w:rsid w:val="000728B8"/>
    <w:rsid w:val="00072B1F"/>
    <w:rsid w:val="000741DA"/>
    <w:rsid w:val="00074949"/>
    <w:rsid w:val="00074E75"/>
    <w:rsid w:val="000750C7"/>
    <w:rsid w:val="000751D3"/>
    <w:rsid w:val="00075AD8"/>
    <w:rsid w:val="00076685"/>
    <w:rsid w:val="000767CC"/>
    <w:rsid w:val="000769EF"/>
    <w:rsid w:val="00077159"/>
    <w:rsid w:val="0007728E"/>
    <w:rsid w:val="00080EA2"/>
    <w:rsid w:val="000813CC"/>
    <w:rsid w:val="00081673"/>
    <w:rsid w:val="000816C8"/>
    <w:rsid w:val="00081839"/>
    <w:rsid w:val="00081DE6"/>
    <w:rsid w:val="000829B2"/>
    <w:rsid w:val="0008343D"/>
    <w:rsid w:val="00083625"/>
    <w:rsid w:val="00084CC6"/>
    <w:rsid w:val="00084FAD"/>
    <w:rsid w:val="00085084"/>
    <w:rsid w:val="000850F6"/>
    <w:rsid w:val="0008517F"/>
    <w:rsid w:val="00086D3A"/>
    <w:rsid w:val="00087C58"/>
    <w:rsid w:val="00087E70"/>
    <w:rsid w:val="00090E10"/>
    <w:rsid w:val="000913D9"/>
    <w:rsid w:val="00091A52"/>
    <w:rsid w:val="00093097"/>
    <w:rsid w:val="000949CE"/>
    <w:rsid w:val="000949F7"/>
    <w:rsid w:val="00094B38"/>
    <w:rsid w:val="00095AFF"/>
    <w:rsid w:val="000967BC"/>
    <w:rsid w:val="0009696C"/>
    <w:rsid w:val="00097296"/>
    <w:rsid w:val="000977A2"/>
    <w:rsid w:val="00097936"/>
    <w:rsid w:val="000A066C"/>
    <w:rsid w:val="000A15F7"/>
    <w:rsid w:val="000A1920"/>
    <w:rsid w:val="000A28F1"/>
    <w:rsid w:val="000A33F6"/>
    <w:rsid w:val="000A3F77"/>
    <w:rsid w:val="000A6A6A"/>
    <w:rsid w:val="000A6D74"/>
    <w:rsid w:val="000A7FA7"/>
    <w:rsid w:val="000B004E"/>
    <w:rsid w:val="000B0CB0"/>
    <w:rsid w:val="000B1EDF"/>
    <w:rsid w:val="000B3C21"/>
    <w:rsid w:val="000B411A"/>
    <w:rsid w:val="000B4273"/>
    <w:rsid w:val="000B51D6"/>
    <w:rsid w:val="000B6AC2"/>
    <w:rsid w:val="000B74A7"/>
    <w:rsid w:val="000B752A"/>
    <w:rsid w:val="000B76E5"/>
    <w:rsid w:val="000C093E"/>
    <w:rsid w:val="000C20DD"/>
    <w:rsid w:val="000C258C"/>
    <w:rsid w:val="000C2A8F"/>
    <w:rsid w:val="000C5F75"/>
    <w:rsid w:val="000C66F0"/>
    <w:rsid w:val="000C6846"/>
    <w:rsid w:val="000C69A2"/>
    <w:rsid w:val="000C6C98"/>
    <w:rsid w:val="000C731C"/>
    <w:rsid w:val="000C7532"/>
    <w:rsid w:val="000C7B53"/>
    <w:rsid w:val="000D010D"/>
    <w:rsid w:val="000D01A1"/>
    <w:rsid w:val="000D0E95"/>
    <w:rsid w:val="000D3A8D"/>
    <w:rsid w:val="000D40D9"/>
    <w:rsid w:val="000D4616"/>
    <w:rsid w:val="000D5653"/>
    <w:rsid w:val="000D6761"/>
    <w:rsid w:val="000D690F"/>
    <w:rsid w:val="000D7882"/>
    <w:rsid w:val="000D78A2"/>
    <w:rsid w:val="000D78A9"/>
    <w:rsid w:val="000D7AAB"/>
    <w:rsid w:val="000D7F34"/>
    <w:rsid w:val="000E0EBA"/>
    <w:rsid w:val="000E1A3B"/>
    <w:rsid w:val="000E1CDF"/>
    <w:rsid w:val="000E1EA7"/>
    <w:rsid w:val="000E29AD"/>
    <w:rsid w:val="000E3AB9"/>
    <w:rsid w:val="000E3EE6"/>
    <w:rsid w:val="000E53A8"/>
    <w:rsid w:val="000E5ACA"/>
    <w:rsid w:val="000E6A0F"/>
    <w:rsid w:val="000E6A7B"/>
    <w:rsid w:val="000E713A"/>
    <w:rsid w:val="000F477D"/>
    <w:rsid w:val="000F49EF"/>
    <w:rsid w:val="000F4E20"/>
    <w:rsid w:val="000F52A9"/>
    <w:rsid w:val="000F636C"/>
    <w:rsid w:val="000F69CB"/>
    <w:rsid w:val="000F7FAF"/>
    <w:rsid w:val="00100998"/>
    <w:rsid w:val="00100E69"/>
    <w:rsid w:val="00101EF8"/>
    <w:rsid w:val="0010379E"/>
    <w:rsid w:val="00103BCF"/>
    <w:rsid w:val="00104209"/>
    <w:rsid w:val="00105175"/>
    <w:rsid w:val="00105413"/>
    <w:rsid w:val="001119BC"/>
    <w:rsid w:val="00111A10"/>
    <w:rsid w:val="00111A49"/>
    <w:rsid w:val="00113492"/>
    <w:rsid w:val="00113C58"/>
    <w:rsid w:val="001147CF"/>
    <w:rsid w:val="0011592C"/>
    <w:rsid w:val="00115C05"/>
    <w:rsid w:val="00117CE1"/>
    <w:rsid w:val="00120880"/>
    <w:rsid w:val="001208CA"/>
    <w:rsid w:val="0012164F"/>
    <w:rsid w:val="0012304D"/>
    <w:rsid w:val="00123F88"/>
    <w:rsid w:val="00125420"/>
    <w:rsid w:val="0012566B"/>
    <w:rsid w:val="00125A56"/>
    <w:rsid w:val="00125B73"/>
    <w:rsid w:val="001270F8"/>
    <w:rsid w:val="001302B2"/>
    <w:rsid w:val="001315CF"/>
    <w:rsid w:val="00131B7F"/>
    <w:rsid w:val="001326EC"/>
    <w:rsid w:val="0013358B"/>
    <w:rsid w:val="00133B17"/>
    <w:rsid w:val="00133C42"/>
    <w:rsid w:val="001345F3"/>
    <w:rsid w:val="00134E92"/>
    <w:rsid w:val="00136CDA"/>
    <w:rsid w:val="00137321"/>
    <w:rsid w:val="00137418"/>
    <w:rsid w:val="001374C4"/>
    <w:rsid w:val="00137562"/>
    <w:rsid w:val="00137E3A"/>
    <w:rsid w:val="001400D5"/>
    <w:rsid w:val="0014037E"/>
    <w:rsid w:val="001412B7"/>
    <w:rsid w:val="001414C0"/>
    <w:rsid w:val="001417EC"/>
    <w:rsid w:val="0014288D"/>
    <w:rsid w:val="001435F2"/>
    <w:rsid w:val="00143DCF"/>
    <w:rsid w:val="00144178"/>
    <w:rsid w:val="001446F0"/>
    <w:rsid w:val="0014567D"/>
    <w:rsid w:val="00145EEA"/>
    <w:rsid w:val="00146D8F"/>
    <w:rsid w:val="0015037B"/>
    <w:rsid w:val="0015056C"/>
    <w:rsid w:val="00150F19"/>
    <w:rsid w:val="00150F1C"/>
    <w:rsid w:val="00150FC4"/>
    <w:rsid w:val="00151354"/>
    <w:rsid w:val="001527EB"/>
    <w:rsid w:val="001538BD"/>
    <w:rsid w:val="001542EE"/>
    <w:rsid w:val="00155494"/>
    <w:rsid w:val="00155FBE"/>
    <w:rsid w:val="00156612"/>
    <w:rsid w:val="0015676F"/>
    <w:rsid w:val="00156EE1"/>
    <w:rsid w:val="00157826"/>
    <w:rsid w:val="00157C06"/>
    <w:rsid w:val="00160CA5"/>
    <w:rsid w:val="001618D9"/>
    <w:rsid w:val="00161EF2"/>
    <w:rsid w:val="001625F3"/>
    <w:rsid w:val="00163569"/>
    <w:rsid w:val="00164015"/>
    <w:rsid w:val="001641E6"/>
    <w:rsid w:val="0016452C"/>
    <w:rsid w:val="00165278"/>
    <w:rsid w:val="00165A74"/>
    <w:rsid w:val="00165E46"/>
    <w:rsid w:val="00165EF0"/>
    <w:rsid w:val="00166AE6"/>
    <w:rsid w:val="00167A3F"/>
    <w:rsid w:val="0017055C"/>
    <w:rsid w:val="00170EAF"/>
    <w:rsid w:val="00171E1A"/>
    <w:rsid w:val="00172D02"/>
    <w:rsid w:val="0017330D"/>
    <w:rsid w:val="00174241"/>
    <w:rsid w:val="001745CE"/>
    <w:rsid w:val="0017474F"/>
    <w:rsid w:val="001747BE"/>
    <w:rsid w:val="00175032"/>
    <w:rsid w:val="00175BB3"/>
    <w:rsid w:val="0017610D"/>
    <w:rsid w:val="0017632F"/>
    <w:rsid w:val="00176A0E"/>
    <w:rsid w:val="001777D6"/>
    <w:rsid w:val="001777DE"/>
    <w:rsid w:val="00177972"/>
    <w:rsid w:val="00181928"/>
    <w:rsid w:val="00182CE6"/>
    <w:rsid w:val="001830D6"/>
    <w:rsid w:val="00183210"/>
    <w:rsid w:val="00183754"/>
    <w:rsid w:val="00183B65"/>
    <w:rsid w:val="00183DA0"/>
    <w:rsid w:val="00184BFC"/>
    <w:rsid w:val="00185831"/>
    <w:rsid w:val="00185DD9"/>
    <w:rsid w:val="00186349"/>
    <w:rsid w:val="0019020B"/>
    <w:rsid w:val="001905D0"/>
    <w:rsid w:val="00190BD8"/>
    <w:rsid w:val="00191D11"/>
    <w:rsid w:val="00191F9C"/>
    <w:rsid w:val="00192988"/>
    <w:rsid w:val="00193589"/>
    <w:rsid w:val="00193BE5"/>
    <w:rsid w:val="00195020"/>
    <w:rsid w:val="00195278"/>
    <w:rsid w:val="00196AEA"/>
    <w:rsid w:val="00197B27"/>
    <w:rsid w:val="001A0226"/>
    <w:rsid w:val="001A0927"/>
    <w:rsid w:val="001A232B"/>
    <w:rsid w:val="001A2451"/>
    <w:rsid w:val="001A3232"/>
    <w:rsid w:val="001A5888"/>
    <w:rsid w:val="001A6384"/>
    <w:rsid w:val="001A6959"/>
    <w:rsid w:val="001A7059"/>
    <w:rsid w:val="001A75F5"/>
    <w:rsid w:val="001A782F"/>
    <w:rsid w:val="001A784E"/>
    <w:rsid w:val="001A7B92"/>
    <w:rsid w:val="001A7C4E"/>
    <w:rsid w:val="001B02AB"/>
    <w:rsid w:val="001B0619"/>
    <w:rsid w:val="001B07CD"/>
    <w:rsid w:val="001B0CB1"/>
    <w:rsid w:val="001B0E3D"/>
    <w:rsid w:val="001B1459"/>
    <w:rsid w:val="001B16F8"/>
    <w:rsid w:val="001B1C34"/>
    <w:rsid w:val="001B2173"/>
    <w:rsid w:val="001B2A62"/>
    <w:rsid w:val="001B33BF"/>
    <w:rsid w:val="001B3421"/>
    <w:rsid w:val="001B4073"/>
    <w:rsid w:val="001B56DE"/>
    <w:rsid w:val="001B5EA4"/>
    <w:rsid w:val="001B5FC3"/>
    <w:rsid w:val="001B5FE4"/>
    <w:rsid w:val="001B6324"/>
    <w:rsid w:val="001B670B"/>
    <w:rsid w:val="001B6CD2"/>
    <w:rsid w:val="001B760B"/>
    <w:rsid w:val="001C01B7"/>
    <w:rsid w:val="001C1B76"/>
    <w:rsid w:val="001C1BE7"/>
    <w:rsid w:val="001C2E5D"/>
    <w:rsid w:val="001C3AAD"/>
    <w:rsid w:val="001C52BE"/>
    <w:rsid w:val="001C599C"/>
    <w:rsid w:val="001C5D25"/>
    <w:rsid w:val="001C60D5"/>
    <w:rsid w:val="001C74EE"/>
    <w:rsid w:val="001D0057"/>
    <w:rsid w:val="001D0505"/>
    <w:rsid w:val="001D054D"/>
    <w:rsid w:val="001D0B5D"/>
    <w:rsid w:val="001D15BC"/>
    <w:rsid w:val="001D2E9B"/>
    <w:rsid w:val="001D517E"/>
    <w:rsid w:val="001D5516"/>
    <w:rsid w:val="001D618E"/>
    <w:rsid w:val="001D6A74"/>
    <w:rsid w:val="001D79C0"/>
    <w:rsid w:val="001D7A42"/>
    <w:rsid w:val="001D7BD3"/>
    <w:rsid w:val="001E0A40"/>
    <w:rsid w:val="001E1943"/>
    <w:rsid w:val="001E1EE0"/>
    <w:rsid w:val="001E2399"/>
    <w:rsid w:val="001E2B89"/>
    <w:rsid w:val="001E2F1B"/>
    <w:rsid w:val="001E35D7"/>
    <w:rsid w:val="001E4550"/>
    <w:rsid w:val="001E5146"/>
    <w:rsid w:val="001E5295"/>
    <w:rsid w:val="001E5A28"/>
    <w:rsid w:val="001E61AE"/>
    <w:rsid w:val="001E6293"/>
    <w:rsid w:val="001E6A59"/>
    <w:rsid w:val="001E7794"/>
    <w:rsid w:val="001E78F3"/>
    <w:rsid w:val="001E7AD8"/>
    <w:rsid w:val="001F03C6"/>
    <w:rsid w:val="001F1851"/>
    <w:rsid w:val="001F32DA"/>
    <w:rsid w:val="001F55E7"/>
    <w:rsid w:val="001F5896"/>
    <w:rsid w:val="001F6CE6"/>
    <w:rsid w:val="00202107"/>
    <w:rsid w:val="00202399"/>
    <w:rsid w:val="00202731"/>
    <w:rsid w:val="00202F27"/>
    <w:rsid w:val="00203896"/>
    <w:rsid w:val="002044F0"/>
    <w:rsid w:val="00204D06"/>
    <w:rsid w:val="00205551"/>
    <w:rsid w:val="00205AD8"/>
    <w:rsid w:val="00205F3D"/>
    <w:rsid w:val="00206917"/>
    <w:rsid w:val="00207036"/>
    <w:rsid w:val="0020722B"/>
    <w:rsid w:val="00207632"/>
    <w:rsid w:val="00207941"/>
    <w:rsid w:val="00207965"/>
    <w:rsid w:val="00207AAB"/>
    <w:rsid w:val="00207BCD"/>
    <w:rsid w:val="002109C8"/>
    <w:rsid w:val="00211EAE"/>
    <w:rsid w:val="002136D6"/>
    <w:rsid w:val="00213A97"/>
    <w:rsid w:val="00213B67"/>
    <w:rsid w:val="00213DD1"/>
    <w:rsid w:val="00214A3E"/>
    <w:rsid w:val="00215054"/>
    <w:rsid w:val="002156E6"/>
    <w:rsid w:val="00216123"/>
    <w:rsid w:val="002165BC"/>
    <w:rsid w:val="0021674B"/>
    <w:rsid w:val="00216D71"/>
    <w:rsid w:val="00217739"/>
    <w:rsid w:val="00217FB5"/>
    <w:rsid w:val="002201A5"/>
    <w:rsid w:val="00220C41"/>
    <w:rsid w:val="00221F34"/>
    <w:rsid w:val="00222833"/>
    <w:rsid w:val="002241F6"/>
    <w:rsid w:val="00224936"/>
    <w:rsid w:val="00225618"/>
    <w:rsid w:val="00225626"/>
    <w:rsid w:val="00225F95"/>
    <w:rsid w:val="002269AD"/>
    <w:rsid w:val="00226F6A"/>
    <w:rsid w:val="002276A8"/>
    <w:rsid w:val="00231427"/>
    <w:rsid w:val="00231AEB"/>
    <w:rsid w:val="002325A3"/>
    <w:rsid w:val="00233800"/>
    <w:rsid w:val="00234B33"/>
    <w:rsid w:val="002356EA"/>
    <w:rsid w:val="00236696"/>
    <w:rsid w:val="002367B1"/>
    <w:rsid w:val="00237308"/>
    <w:rsid w:val="00237B1B"/>
    <w:rsid w:val="00240C00"/>
    <w:rsid w:val="002416EB"/>
    <w:rsid w:val="00241A69"/>
    <w:rsid w:val="00241D92"/>
    <w:rsid w:val="00242429"/>
    <w:rsid w:val="002427CD"/>
    <w:rsid w:val="00245413"/>
    <w:rsid w:val="00245697"/>
    <w:rsid w:val="0024687D"/>
    <w:rsid w:val="0024751E"/>
    <w:rsid w:val="002475D1"/>
    <w:rsid w:val="0024765A"/>
    <w:rsid w:val="00247FD1"/>
    <w:rsid w:val="00251339"/>
    <w:rsid w:val="00251389"/>
    <w:rsid w:val="00252669"/>
    <w:rsid w:val="00253A30"/>
    <w:rsid w:val="002541C5"/>
    <w:rsid w:val="002552D6"/>
    <w:rsid w:val="00255F13"/>
    <w:rsid w:val="0025602B"/>
    <w:rsid w:val="002564EE"/>
    <w:rsid w:val="002569CD"/>
    <w:rsid w:val="00256B61"/>
    <w:rsid w:val="00261281"/>
    <w:rsid w:val="00261297"/>
    <w:rsid w:val="00261372"/>
    <w:rsid w:val="00261FA7"/>
    <w:rsid w:val="0026384F"/>
    <w:rsid w:val="00263917"/>
    <w:rsid w:val="0026466F"/>
    <w:rsid w:val="00264882"/>
    <w:rsid w:val="0026517B"/>
    <w:rsid w:val="0026551D"/>
    <w:rsid w:val="002658ED"/>
    <w:rsid w:val="002669E3"/>
    <w:rsid w:val="00267042"/>
    <w:rsid w:val="002707D6"/>
    <w:rsid w:val="002711CD"/>
    <w:rsid w:val="00271629"/>
    <w:rsid w:val="002720B9"/>
    <w:rsid w:val="00272185"/>
    <w:rsid w:val="002723F8"/>
    <w:rsid w:val="002724AF"/>
    <w:rsid w:val="00273583"/>
    <w:rsid w:val="00273DE7"/>
    <w:rsid w:val="00275553"/>
    <w:rsid w:val="00275CB0"/>
    <w:rsid w:val="00276204"/>
    <w:rsid w:val="00276887"/>
    <w:rsid w:val="0027693C"/>
    <w:rsid w:val="00276943"/>
    <w:rsid w:val="00281851"/>
    <w:rsid w:val="00282524"/>
    <w:rsid w:val="0028252E"/>
    <w:rsid w:val="00282723"/>
    <w:rsid w:val="00282BA8"/>
    <w:rsid w:val="00283F53"/>
    <w:rsid w:val="00285982"/>
    <w:rsid w:val="002865CB"/>
    <w:rsid w:val="00286FA5"/>
    <w:rsid w:val="0028766F"/>
    <w:rsid w:val="00287F20"/>
    <w:rsid w:val="00291269"/>
    <w:rsid w:val="0029463D"/>
    <w:rsid w:val="00294BF2"/>
    <w:rsid w:val="00296B9C"/>
    <w:rsid w:val="002A030E"/>
    <w:rsid w:val="002A05A2"/>
    <w:rsid w:val="002A18CE"/>
    <w:rsid w:val="002A2EA6"/>
    <w:rsid w:val="002A2FD5"/>
    <w:rsid w:val="002A363E"/>
    <w:rsid w:val="002A390A"/>
    <w:rsid w:val="002A3E86"/>
    <w:rsid w:val="002A47FB"/>
    <w:rsid w:val="002A51C6"/>
    <w:rsid w:val="002A7334"/>
    <w:rsid w:val="002B0522"/>
    <w:rsid w:val="002B1319"/>
    <w:rsid w:val="002B1DCB"/>
    <w:rsid w:val="002B1E60"/>
    <w:rsid w:val="002B281F"/>
    <w:rsid w:val="002B2DC4"/>
    <w:rsid w:val="002B31EF"/>
    <w:rsid w:val="002B3BF1"/>
    <w:rsid w:val="002B4269"/>
    <w:rsid w:val="002B5659"/>
    <w:rsid w:val="002B5C53"/>
    <w:rsid w:val="002B737F"/>
    <w:rsid w:val="002C0249"/>
    <w:rsid w:val="002C02F3"/>
    <w:rsid w:val="002C0AF9"/>
    <w:rsid w:val="002C1817"/>
    <w:rsid w:val="002C1A09"/>
    <w:rsid w:val="002C2CF9"/>
    <w:rsid w:val="002C324D"/>
    <w:rsid w:val="002C3D30"/>
    <w:rsid w:val="002C3E69"/>
    <w:rsid w:val="002C5569"/>
    <w:rsid w:val="002C5749"/>
    <w:rsid w:val="002C6BBA"/>
    <w:rsid w:val="002C6EC8"/>
    <w:rsid w:val="002C7748"/>
    <w:rsid w:val="002C7A6A"/>
    <w:rsid w:val="002C7C48"/>
    <w:rsid w:val="002C7ED4"/>
    <w:rsid w:val="002D01CB"/>
    <w:rsid w:val="002D1F22"/>
    <w:rsid w:val="002D3685"/>
    <w:rsid w:val="002D3E65"/>
    <w:rsid w:val="002D59ED"/>
    <w:rsid w:val="002D6AE7"/>
    <w:rsid w:val="002D77A3"/>
    <w:rsid w:val="002E040E"/>
    <w:rsid w:val="002E0F1C"/>
    <w:rsid w:val="002E0FA7"/>
    <w:rsid w:val="002E1093"/>
    <w:rsid w:val="002E1199"/>
    <w:rsid w:val="002E19B9"/>
    <w:rsid w:val="002E5297"/>
    <w:rsid w:val="002E52D5"/>
    <w:rsid w:val="002E5F4F"/>
    <w:rsid w:val="002E75F7"/>
    <w:rsid w:val="002E7CEB"/>
    <w:rsid w:val="002F07AC"/>
    <w:rsid w:val="002F0B67"/>
    <w:rsid w:val="002F1439"/>
    <w:rsid w:val="002F1570"/>
    <w:rsid w:val="002F2DD3"/>
    <w:rsid w:val="002F3507"/>
    <w:rsid w:val="002F3DE9"/>
    <w:rsid w:val="002F4B77"/>
    <w:rsid w:val="002F638E"/>
    <w:rsid w:val="002F7BB2"/>
    <w:rsid w:val="00300C02"/>
    <w:rsid w:val="0030164E"/>
    <w:rsid w:val="00301730"/>
    <w:rsid w:val="0030233E"/>
    <w:rsid w:val="00302530"/>
    <w:rsid w:val="00302D19"/>
    <w:rsid w:val="00302F46"/>
    <w:rsid w:val="00303505"/>
    <w:rsid w:val="00304464"/>
    <w:rsid w:val="0030455B"/>
    <w:rsid w:val="003046F4"/>
    <w:rsid w:val="00304DC0"/>
    <w:rsid w:val="00304EBF"/>
    <w:rsid w:val="00304EF3"/>
    <w:rsid w:val="00305580"/>
    <w:rsid w:val="00305CD2"/>
    <w:rsid w:val="00306F77"/>
    <w:rsid w:val="00307536"/>
    <w:rsid w:val="003103E5"/>
    <w:rsid w:val="00312DC8"/>
    <w:rsid w:val="003141FE"/>
    <w:rsid w:val="003152E3"/>
    <w:rsid w:val="003155CA"/>
    <w:rsid w:val="00317238"/>
    <w:rsid w:val="0031735A"/>
    <w:rsid w:val="003213B1"/>
    <w:rsid w:val="00321EDF"/>
    <w:rsid w:val="00322BB5"/>
    <w:rsid w:val="00323599"/>
    <w:rsid w:val="00323CEF"/>
    <w:rsid w:val="00324589"/>
    <w:rsid w:val="00324638"/>
    <w:rsid w:val="00325FBB"/>
    <w:rsid w:val="00326A56"/>
    <w:rsid w:val="00330D4B"/>
    <w:rsid w:val="00331B54"/>
    <w:rsid w:val="00331F96"/>
    <w:rsid w:val="003322D3"/>
    <w:rsid w:val="0033233E"/>
    <w:rsid w:val="00332E8E"/>
    <w:rsid w:val="0033305A"/>
    <w:rsid w:val="00333E17"/>
    <w:rsid w:val="00334AC3"/>
    <w:rsid w:val="00334F00"/>
    <w:rsid w:val="00335FE9"/>
    <w:rsid w:val="003360A4"/>
    <w:rsid w:val="0033776C"/>
    <w:rsid w:val="00341CE7"/>
    <w:rsid w:val="00342C27"/>
    <w:rsid w:val="003432B0"/>
    <w:rsid w:val="00344854"/>
    <w:rsid w:val="003454AD"/>
    <w:rsid w:val="00345BC9"/>
    <w:rsid w:val="00346CCC"/>
    <w:rsid w:val="00350F20"/>
    <w:rsid w:val="00351DD2"/>
    <w:rsid w:val="00352612"/>
    <w:rsid w:val="00352A59"/>
    <w:rsid w:val="00352FB7"/>
    <w:rsid w:val="00353072"/>
    <w:rsid w:val="00353154"/>
    <w:rsid w:val="003531DC"/>
    <w:rsid w:val="00353A37"/>
    <w:rsid w:val="003542D0"/>
    <w:rsid w:val="00354973"/>
    <w:rsid w:val="00354E20"/>
    <w:rsid w:val="00354FBB"/>
    <w:rsid w:val="00355DB2"/>
    <w:rsid w:val="003562EB"/>
    <w:rsid w:val="00356F57"/>
    <w:rsid w:val="0036064E"/>
    <w:rsid w:val="00360B92"/>
    <w:rsid w:val="0036169B"/>
    <w:rsid w:val="00363119"/>
    <w:rsid w:val="0036374D"/>
    <w:rsid w:val="003643D7"/>
    <w:rsid w:val="00364593"/>
    <w:rsid w:val="00364743"/>
    <w:rsid w:val="00364A64"/>
    <w:rsid w:val="00364DE4"/>
    <w:rsid w:val="00364EE2"/>
    <w:rsid w:val="00364FD3"/>
    <w:rsid w:val="0036692A"/>
    <w:rsid w:val="003679C9"/>
    <w:rsid w:val="0037006B"/>
    <w:rsid w:val="003703EB"/>
    <w:rsid w:val="00371182"/>
    <w:rsid w:val="003711C5"/>
    <w:rsid w:val="00371533"/>
    <w:rsid w:val="00371D2E"/>
    <w:rsid w:val="00372D07"/>
    <w:rsid w:val="00373437"/>
    <w:rsid w:val="00373605"/>
    <w:rsid w:val="00373A10"/>
    <w:rsid w:val="00373C01"/>
    <w:rsid w:val="00375141"/>
    <w:rsid w:val="0037545D"/>
    <w:rsid w:val="003766A3"/>
    <w:rsid w:val="003803BF"/>
    <w:rsid w:val="00380D7C"/>
    <w:rsid w:val="00381071"/>
    <w:rsid w:val="00381112"/>
    <w:rsid w:val="003823AA"/>
    <w:rsid w:val="003835F8"/>
    <w:rsid w:val="00384914"/>
    <w:rsid w:val="00384967"/>
    <w:rsid w:val="00384FDA"/>
    <w:rsid w:val="0038522D"/>
    <w:rsid w:val="00386513"/>
    <w:rsid w:val="00387400"/>
    <w:rsid w:val="003875D0"/>
    <w:rsid w:val="003901E2"/>
    <w:rsid w:val="003904FA"/>
    <w:rsid w:val="003908DF"/>
    <w:rsid w:val="00391422"/>
    <w:rsid w:val="00391CE5"/>
    <w:rsid w:val="00394310"/>
    <w:rsid w:val="0039493D"/>
    <w:rsid w:val="00395892"/>
    <w:rsid w:val="00396253"/>
    <w:rsid w:val="003962CF"/>
    <w:rsid w:val="003A18B2"/>
    <w:rsid w:val="003A2476"/>
    <w:rsid w:val="003A276D"/>
    <w:rsid w:val="003A41A9"/>
    <w:rsid w:val="003A6305"/>
    <w:rsid w:val="003A7119"/>
    <w:rsid w:val="003B0567"/>
    <w:rsid w:val="003B0F69"/>
    <w:rsid w:val="003B1754"/>
    <w:rsid w:val="003B21B9"/>
    <w:rsid w:val="003B2208"/>
    <w:rsid w:val="003B49F2"/>
    <w:rsid w:val="003B51B1"/>
    <w:rsid w:val="003B59DC"/>
    <w:rsid w:val="003B7D67"/>
    <w:rsid w:val="003C04F7"/>
    <w:rsid w:val="003C1081"/>
    <w:rsid w:val="003C114A"/>
    <w:rsid w:val="003C158A"/>
    <w:rsid w:val="003C1D79"/>
    <w:rsid w:val="003C2F36"/>
    <w:rsid w:val="003C31EA"/>
    <w:rsid w:val="003C3336"/>
    <w:rsid w:val="003C54A5"/>
    <w:rsid w:val="003C612F"/>
    <w:rsid w:val="003C7466"/>
    <w:rsid w:val="003D1B04"/>
    <w:rsid w:val="003D217B"/>
    <w:rsid w:val="003D28F3"/>
    <w:rsid w:val="003D2D5D"/>
    <w:rsid w:val="003D5EDA"/>
    <w:rsid w:val="003D65FF"/>
    <w:rsid w:val="003E0A59"/>
    <w:rsid w:val="003E0A95"/>
    <w:rsid w:val="003E103D"/>
    <w:rsid w:val="003E14EB"/>
    <w:rsid w:val="003E1E27"/>
    <w:rsid w:val="003E224F"/>
    <w:rsid w:val="003E24E5"/>
    <w:rsid w:val="003E4131"/>
    <w:rsid w:val="003E5503"/>
    <w:rsid w:val="003E5880"/>
    <w:rsid w:val="003E6190"/>
    <w:rsid w:val="003E64BF"/>
    <w:rsid w:val="003F0CC0"/>
    <w:rsid w:val="003F0FFB"/>
    <w:rsid w:val="003F1304"/>
    <w:rsid w:val="003F14B1"/>
    <w:rsid w:val="003F1B68"/>
    <w:rsid w:val="003F2079"/>
    <w:rsid w:val="003F2FC2"/>
    <w:rsid w:val="003F340E"/>
    <w:rsid w:val="003F471D"/>
    <w:rsid w:val="003F5063"/>
    <w:rsid w:val="003F56DC"/>
    <w:rsid w:val="003F6573"/>
    <w:rsid w:val="0040026E"/>
    <w:rsid w:val="004004AA"/>
    <w:rsid w:val="00400CEC"/>
    <w:rsid w:val="004019DB"/>
    <w:rsid w:val="00401F56"/>
    <w:rsid w:val="00402744"/>
    <w:rsid w:val="0040316D"/>
    <w:rsid w:val="00403CD6"/>
    <w:rsid w:val="00403FD8"/>
    <w:rsid w:val="00404782"/>
    <w:rsid w:val="00405E32"/>
    <w:rsid w:val="0040674F"/>
    <w:rsid w:val="004067D9"/>
    <w:rsid w:val="00406FA3"/>
    <w:rsid w:val="00407B9A"/>
    <w:rsid w:val="004108D2"/>
    <w:rsid w:val="004108FC"/>
    <w:rsid w:val="00410C4E"/>
    <w:rsid w:val="00411E6B"/>
    <w:rsid w:val="00412ABE"/>
    <w:rsid w:val="004134AC"/>
    <w:rsid w:val="00413D39"/>
    <w:rsid w:val="00414463"/>
    <w:rsid w:val="00414652"/>
    <w:rsid w:val="004157A9"/>
    <w:rsid w:val="00415AA7"/>
    <w:rsid w:val="00415B36"/>
    <w:rsid w:val="00416954"/>
    <w:rsid w:val="00416AA9"/>
    <w:rsid w:val="00417372"/>
    <w:rsid w:val="0041797D"/>
    <w:rsid w:val="00417A63"/>
    <w:rsid w:val="00420576"/>
    <w:rsid w:val="004207ED"/>
    <w:rsid w:val="004225A6"/>
    <w:rsid w:val="00424593"/>
    <w:rsid w:val="004247C6"/>
    <w:rsid w:val="004247EB"/>
    <w:rsid w:val="004258F4"/>
    <w:rsid w:val="00425A7A"/>
    <w:rsid w:val="004278CF"/>
    <w:rsid w:val="00427C7D"/>
    <w:rsid w:val="00427E35"/>
    <w:rsid w:val="004305DB"/>
    <w:rsid w:val="0043085F"/>
    <w:rsid w:val="004319DB"/>
    <w:rsid w:val="00431C70"/>
    <w:rsid w:val="00433C3A"/>
    <w:rsid w:val="00434F63"/>
    <w:rsid w:val="0043524B"/>
    <w:rsid w:val="00435763"/>
    <w:rsid w:val="004361D4"/>
    <w:rsid w:val="00437D9D"/>
    <w:rsid w:val="004413DE"/>
    <w:rsid w:val="00441865"/>
    <w:rsid w:val="00441876"/>
    <w:rsid w:val="00443963"/>
    <w:rsid w:val="00443BF0"/>
    <w:rsid w:val="00444EEE"/>
    <w:rsid w:val="00445CDC"/>
    <w:rsid w:val="004471C8"/>
    <w:rsid w:val="00450430"/>
    <w:rsid w:val="0045082A"/>
    <w:rsid w:val="00450C9C"/>
    <w:rsid w:val="00451521"/>
    <w:rsid w:val="00451FBE"/>
    <w:rsid w:val="004523B7"/>
    <w:rsid w:val="00452459"/>
    <w:rsid w:val="004536CE"/>
    <w:rsid w:val="0045539A"/>
    <w:rsid w:val="00455667"/>
    <w:rsid w:val="0045608B"/>
    <w:rsid w:val="004567FE"/>
    <w:rsid w:val="00456F12"/>
    <w:rsid w:val="0045730E"/>
    <w:rsid w:val="0046006A"/>
    <w:rsid w:val="00460BAE"/>
    <w:rsid w:val="004610AA"/>
    <w:rsid w:val="00463257"/>
    <w:rsid w:val="00463C16"/>
    <w:rsid w:val="004645B2"/>
    <w:rsid w:val="00464D08"/>
    <w:rsid w:val="00465002"/>
    <w:rsid w:val="00465F16"/>
    <w:rsid w:val="004665B9"/>
    <w:rsid w:val="00466C59"/>
    <w:rsid w:val="00466F80"/>
    <w:rsid w:val="00467259"/>
    <w:rsid w:val="00470F32"/>
    <w:rsid w:val="0047182C"/>
    <w:rsid w:val="00471913"/>
    <w:rsid w:val="00471B5A"/>
    <w:rsid w:val="004732DA"/>
    <w:rsid w:val="00473631"/>
    <w:rsid w:val="00473D0A"/>
    <w:rsid w:val="004743A4"/>
    <w:rsid w:val="004753F2"/>
    <w:rsid w:val="00476177"/>
    <w:rsid w:val="0047649E"/>
    <w:rsid w:val="00476914"/>
    <w:rsid w:val="0047695A"/>
    <w:rsid w:val="00476F8A"/>
    <w:rsid w:val="004815A1"/>
    <w:rsid w:val="004816C1"/>
    <w:rsid w:val="004822AB"/>
    <w:rsid w:val="00482C43"/>
    <w:rsid w:val="004849BD"/>
    <w:rsid w:val="00485824"/>
    <w:rsid w:val="00486840"/>
    <w:rsid w:val="00490084"/>
    <w:rsid w:val="00490485"/>
    <w:rsid w:val="00491016"/>
    <w:rsid w:val="0049111E"/>
    <w:rsid w:val="00492BD7"/>
    <w:rsid w:val="0049353D"/>
    <w:rsid w:val="0049376D"/>
    <w:rsid w:val="00493CDA"/>
    <w:rsid w:val="00493EF5"/>
    <w:rsid w:val="0049485B"/>
    <w:rsid w:val="00495921"/>
    <w:rsid w:val="00495EB7"/>
    <w:rsid w:val="004A03E5"/>
    <w:rsid w:val="004A0D13"/>
    <w:rsid w:val="004A0F5E"/>
    <w:rsid w:val="004A3DF5"/>
    <w:rsid w:val="004A443C"/>
    <w:rsid w:val="004A45A6"/>
    <w:rsid w:val="004A5C4D"/>
    <w:rsid w:val="004A7777"/>
    <w:rsid w:val="004A7AB9"/>
    <w:rsid w:val="004A7EBA"/>
    <w:rsid w:val="004B00DA"/>
    <w:rsid w:val="004B0FDF"/>
    <w:rsid w:val="004B110F"/>
    <w:rsid w:val="004B14F8"/>
    <w:rsid w:val="004B3E9B"/>
    <w:rsid w:val="004B3ED5"/>
    <w:rsid w:val="004B4EE1"/>
    <w:rsid w:val="004B5108"/>
    <w:rsid w:val="004B6128"/>
    <w:rsid w:val="004B6263"/>
    <w:rsid w:val="004B67F2"/>
    <w:rsid w:val="004B6945"/>
    <w:rsid w:val="004B7733"/>
    <w:rsid w:val="004C0B4C"/>
    <w:rsid w:val="004C0B92"/>
    <w:rsid w:val="004C0D3B"/>
    <w:rsid w:val="004C0D98"/>
    <w:rsid w:val="004C1D7C"/>
    <w:rsid w:val="004C1E8E"/>
    <w:rsid w:val="004C1EF9"/>
    <w:rsid w:val="004C2E6D"/>
    <w:rsid w:val="004C3406"/>
    <w:rsid w:val="004C4A49"/>
    <w:rsid w:val="004C62C1"/>
    <w:rsid w:val="004D115F"/>
    <w:rsid w:val="004D1196"/>
    <w:rsid w:val="004D1F4E"/>
    <w:rsid w:val="004D3BC8"/>
    <w:rsid w:val="004D3E25"/>
    <w:rsid w:val="004D5630"/>
    <w:rsid w:val="004D60FB"/>
    <w:rsid w:val="004D65E4"/>
    <w:rsid w:val="004D670E"/>
    <w:rsid w:val="004D6CC8"/>
    <w:rsid w:val="004E0460"/>
    <w:rsid w:val="004E077D"/>
    <w:rsid w:val="004E0F1C"/>
    <w:rsid w:val="004E126D"/>
    <w:rsid w:val="004E15F3"/>
    <w:rsid w:val="004E1C34"/>
    <w:rsid w:val="004E2B53"/>
    <w:rsid w:val="004E4EF0"/>
    <w:rsid w:val="004E5D1D"/>
    <w:rsid w:val="004E604E"/>
    <w:rsid w:val="004F1A11"/>
    <w:rsid w:val="004F1A82"/>
    <w:rsid w:val="004F37C0"/>
    <w:rsid w:val="004F434F"/>
    <w:rsid w:val="004F4E19"/>
    <w:rsid w:val="004F59B0"/>
    <w:rsid w:val="004F7A3C"/>
    <w:rsid w:val="004F7B90"/>
    <w:rsid w:val="004F7FCA"/>
    <w:rsid w:val="0050030E"/>
    <w:rsid w:val="00500A33"/>
    <w:rsid w:val="00500BD1"/>
    <w:rsid w:val="005010A0"/>
    <w:rsid w:val="00501838"/>
    <w:rsid w:val="005018F4"/>
    <w:rsid w:val="005027AF"/>
    <w:rsid w:val="005028F2"/>
    <w:rsid w:val="005031AF"/>
    <w:rsid w:val="00504D2A"/>
    <w:rsid w:val="00504E2D"/>
    <w:rsid w:val="00505C50"/>
    <w:rsid w:val="0050744B"/>
    <w:rsid w:val="00510FF1"/>
    <w:rsid w:val="00511223"/>
    <w:rsid w:val="00511393"/>
    <w:rsid w:val="005114C0"/>
    <w:rsid w:val="00511AA1"/>
    <w:rsid w:val="00511D65"/>
    <w:rsid w:val="00513223"/>
    <w:rsid w:val="0051322D"/>
    <w:rsid w:val="005136EA"/>
    <w:rsid w:val="00513BBB"/>
    <w:rsid w:val="00514154"/>
    <w:rsid w:val="005151B4"/>
    <w:rsid w:val="00515CBF"/>
    <w:rsid w:val="00515F11"/>
    <w:rsid w:val="00516B39"/>
    <w:rsid w:val="005173DF"/>
    <w:rsid w:val="005205B2"/>
    <w:rsid w:val="00520A7C"/>
    <w:rsid w:val="005216DC"/>
    <w:rsid w:val="00523185"/>
    <w:rsid w:val="005231E5"/>
    <w:rsid w:val="00523DA1"/>
    <w:rsid w:val="00524837"/>
    <w:rsid w:val="00532010"/>
    <w:rsid w:val="005323E7"/>
    <w:rsid w:val="005327FF"/>
    <w:rsid w:val="005328F7"/>
    <w:rsid w:val="00532D1B"/>
    <w:rsid w:val="0053320A"/>
    <w:rsid w:val="005339BA"/>
    <w:rsid w:val="005339D6"/>
    <w:rsid w:val="00533ED5"/>
    <w:rsid w:val="00535BC1"/>
    <w:rsid w:val="00535FF2"/>
    <w:rsid w:val="00536DDB"/>
    <w:rsid w:val="00537493"/>
    <w:rsid w:val="005375AE"/>
    <w:rsid w:val="005401EC"/>
    <w:rsid w:val="00540735"/>
    <w:rsid w:val="0054242A"/>
    <w:rsid w:val="005426AF"/>
    <w:rsid w:val="00542943"/>
    <w:rsid w:val="005430DE"/>
    <w:rsid w:val="00543393"/>
    <w:rsid w:val="00544768"/>
    <w:rsid w:val="00545F73"/>
    <w:rsid w:val="00546BAC"/>
    <w:rsid w:val="00551330"/>
    <w:rsid w:val="00551BD6"/>
    <w:rsid w:val="0055242C"/>
    <w:rsid w:val="0055289E"/>
    <w:rsid w:val="00553294"/>
    <w:rsid w:val="00553FAD"/>
    <w:rsid w:val="00554362"/>
    <w:rsid w:val="005543FA"/>
    <w:rsid w:val="00554B4E"/>
    <w:rsid w:val="005555EC"/>
    <w:rsid w:val="005557C8"/>
    <w:rsid w:val="005562DF"/>
    <w:rsid w:val="0055648E"/>
    <w:rsid w:val="00556AF9"/>
    <w:rsid w:val="00556CE6"/>
    <w:rsid w:val="00556E31"/>
    <w:rsid w:val="00557C5B"/>
    <w:rsid w:val="00557CBF"/>
    <w:rsid w:val="00557CDB"/>
    <w:rsid w:val="00560663"/>
    <w:rsid w:val="00560EC4"/>
    <w:rsid w:val="00561425"/>
    <w:rsid w:val="0056158F"/>
    <w:rsid w:val="00561C8E"/>
    <w:rsid w:val="005620C9"/>
    <w:rsid w:val="00562455"/>
    <w:rsid w:val="00562DCF"/>
    <w:rsid w:val="00562FC6"/>
    <w:rsid w:val="005644C7"/>
    <w:rsid w:val="00564F0E"/>
    <w:rsid w:val="0056645B"/>
    <w:rsid w:val="005666FB"/>
    <w:rsid w:val="00566DF1"/>
    <w:rsid w:val="005701C7"/>
    <w:rsid w:val="0057027C"/>
    <w:rsid w:val="0057059B"/>
    <w:rsid w:val="005710E2"/>
    <w:rsid w:val="00571847"/>
    <w:rsid w:val="005729C4"/>
    <w:rsid w:val="00574F77"/>
    <w:rsid w:val="00575D2D"/>
    <w:rsid w:val="0057681A"/>
    <w:rsid w:val="00577AF2"/>
    <w:rsid w:val="00580439"/>
    <w:rsid w:val="00580B1E"/>
    <w:rsid w:val="0058103F"/>
    <w:rsid w:val="00581218"/>
    <w:rsid w:val="00583637"/>
    <w:rsid w:val="0058395E"/>
    <w:rsid w:val="00583E62"/>
    <w:rsid w:val="00584B31"/>
    <w:rsid w:val="00585DA3"/>
    <w:rsid w:val="00586933"/>
    <w:rsid w:val="00591B92"/>
    <w:rsid w:val="00593E86"/>
    <w:rsid w:val="00593EAE"/>
    <w:rsid w:val="005954B1"/>
    <w:rsid w:val="00595756"/>
    <w:rsid w:val="00596A81"/>
    <w:rsid w:val="005975EC"/>
    <w:rsid w:val="00597B65"/>
    <w:rsid w:val="005A00AA"/>
    <w:rsid w:val="005A1416"/>
    <w:rsid w:val="005A247A"/>
    <w:rsid w:val="005A4001"/>
    <w:rsid w:val="005A47A6"/>
    <w:rsid w:val="005A48F5"/>
    <w:rsid w:val="005A596F"/>
    <w:rsid w:val="005A5D2A"/>
    <w:rsid w:val="005A618B"/>
    <w:rsid w:val="005A69A6"/>
    <w:rsid w:val="005B004C"/>
    <w:rsid w:val="005B01D6"/>
    <w:rsid w:val="005B1E10"/>
    <w:rsid w:val="005B1FC5"/>
    <w:rsid w:val="005B2FE3"/>
    <w:rsid w:val="005B33C6"/>
    <w:rsid w:val="005B34E8"/>
    <w:rsid w:val="005B3E40"/>
    <w:rsid w:val="005B4908"/>
    <w:rsid w:val="005B585D"/>
    <w:rsid w:val="005B59AB"/>
    <w:rsid w:val="005B6970"/>
    <w:rsid w:val="005B7978"/>
    <w:rsid w:val="005B7FB0"/>
    <w:rsid w:val="005C00EB"/>
    <w:rsid w:val="005C01C3"/>
    <w:rsid w:val="005C1555"/>
    <w:rsid w:val="005C2394"/>
    <w:rsid w:val="005C5141"/>
    <w:rsid w:val="005C5961"/>
    <w:rsid w:val="005C5A4F"/>
    <w:rsid w:val="005C5C73"/>
    <w:rsid w:val="005D1078"/>
    <w:rsid w:val="005D23D4"/>
    <w:rsid w:val="005D4D0E"/>
    <w:rsid w:val="005D5102"/>
    <w:rsid w:val="005D5304"/>
    <w:rsid w:val="005D5313"/>
    <w:rsid w:val="005D5907"/>
    <w:rsid w:val="005D5C62"/>
    <w:rsid w:val="005D6B71"/>
    <w:rsid w:val="005D78DE"/>
    <w:rsid w:val="005D7CF1"/>
    <w:rsid w:val="005E1464"/>
    <w:rsid w:val="005E183A"/>
    <w:rsid w:val="005E21B1"/>
    <w:rsid w:val="005E2EAE"/>
    <w:rsid w:val="005E3405"/>
    <w:rsid w:val="005E4250"/>
    <w:rsid w:val="005E5914"/>
    <w:rsid w:val="005E6073"/>
    <w:rsid w:val="005E66FC"/>
    <w:rsid w:val="005E6AFE"/>
    <w:rsid w:val="005E72BE"/>
    <w:rsid w:val="005E77C8"/>
    <w:rsid w:val="005E7CEB"/>
    <w:rsid w:val="005F2214"/>
    <w:rsid w:val="005F38D0"/>
    <w:rsid w:val="005F4124"/>
    <w:rsid w:val="005F4323"/>
    <w:rsid w:val="00600B85"/>
    <w:rsid w:val="00601788"/>
    <w:rsid w:val="00603521"/>
    <w:rsid w:val="00603569"/>
    <w:rsid w:val="0060591D"/>
    <w:rsid w:val="00605986"/>
    <w:rsid w:val="00605BF9"/>
    <w:rsid w:val="006064C0"/>
    <w:rsid w:val="00607242"/>
    <w:rsid w:val="006074DE"/>
    <w:rsid w:val="00610B36"/>
    <w:rsid w:val="00610B85"/>
    <w:rsid w:val="006110D6"/>
    <w:rsid w:val="00612031"/>
    <w:rsid w:val="0061377F"/>
    <w:rsid w:val="006177EC"/>
    <w:rsid w:val="00617E19"/>
    <w:rsid w:val="00620A85"/>
    <w:rsid w:val="00620E39"/>
    <w:rsid w:val="0062231F"/>
    <w:rsid w:val="00623171"/>
    <w:rsid w:val="006238DC"/>
    <w:rsid w:val="006246A4"/>
    <w:rsid w:val="00625E99"/>
    <w:rsid w:val="00626249"/>
    <w:rsid w:val="00626BB5"/>
    <w:rsid w:val="0062738C"/>
    <w:rsid w:val="00630582"/>
    <w:rsid w:val="006325AB"/>
    <w:rsid w:val="00632AAD"/>
    <w:rsid w:val="00632B8B"/>
    <w:rsid w:val="00632D44"/>
    <w:rsid w:val="0063353E"/>
    <w:rsid w:val="006335E2"/>
    <w:rsid w:val="0063396E"/>
    <w:rsid w:val="0063443C"/>
    <w:rsid w:val="00634C5B"/>
    <w:rsid w:val="00637CF0"/>
    <w:rsid w:val="006406AC"/>
    <w:rsid w:val="00640A89"/>
    <w:rsid w:val="00640F02"/>
    <w:rsid w:val="006417D6"/>
    <w:rsid w:val="006424A9"/>
    <w:rsid w:val="00642620"/>
    <w:rsid w:val="00644255"/>
    <w:rsid w:val="00644697"/>
    <w:rsid w:val="0064585A"/>
    <w:rsid w:val="00645EFB"/>
    <w:rsid w:val="00645FBB"/>
    <w:rsid w:val="00647369"/>
    <w:rsid w:val="0064771B"/>
    <w:rsid w:val="00647B10"/>
    <w:rsid w:val="00650207"/>
    <w:rsid w:val="00650AE3"/>
    <w:rsid w:val="00650B32"/>
    <w:rsid w:val="006510A4"/>
    <w:rsid w:val="006512CD"/>
    <w:rsid w:val="00651336"/>
    <w:rsid w:val="0065209D"/>
    <w:rsid w:val="00652BE5"/>
    <w:rsid w:val="006535B1"/>
    <w:rsid w:val="0065362D"/>
    <w:rsid w:val="00653FA5"/>
    <w:rsid w:val="00654173"/>
    <w:rsid w:val="006546BD"/>
    <w:rsid w:val="00654EEE"/>
    <w:rsid w:val="006568F6"/>
    <w:rsid w:val="006570C1"/>
    <w:rsid w:val="00657BAF"/>
    <w:rsid w:val="00661122"/>
    <w:rsid w:val="00661BBE"/>
    <w:rsid w:val="00661F4E"/>
    <w:rsid w:val="00662181"/>
    <w:rsid w:val="006624BD"/>
    <w:rsid w:val="00663651"/>
    <w:rsid w:val="006643D1"/>
    <w:rsid w:val="006645BE"/>
    <w:rsid w:val="00666912"/>
    <w:rsid w:val="00666F57"/>
    <w:rsid w:val="00667C42"/>
    <w:rsid w:val="006722B3"/>
    <w:rsid w:val="00672374"/>
    <w:rsid w:val="00672D83"/>
    <w:rsid w:val="00674693"/>
    <w:rsid w:val="00674EC2"/>
    <w:rsid w:val="006751C0"/>
    <w:rsid w:val="006751D8"/>
    <w:rsid w:val="00675A5E"/>
    <w:rsid w:val="00675F3A"/>
    <w:rsid w:val="00676202"/>
    <w:rsid w:val="00677720"/>
    <w:rsid w:val="00677842"/>
    <w:rsid w:val="00680927"/>
    <w:rsid w:val="00680D59"/>
    <w:rsid w:val="00681264"/>
    <w:rsid w:val="00681FA1"/>
    <w:rsid w:val="0068328D"/>
    <w:rsid w:val="00683828"/>
    <w:rsid w:val="00683B0B"/>
    <w:rsid w:val="006840A7"/>
    <w:rsid w:val="00686C12"/>
    <w:rsid w:val="00690601"/>
    <w:rsid w:val="00691517"/>
    <w:rsid w:val="00691D70"/>
    <w:rsid w:val="00692956"/>
    <w:rsid w:val="0069315D"/>
    <w:rsid w:val="006939DC"/>
    <w:rsid w:val="00694164"/>
    <w:rsid w:val="006947AD"/>
    <w:rsid w:val="00694EF8"/>
    <w:rsid w:val="00696814"/>
    <w:rsid w:val="00696995"/>
    <w:rsid w:val="00697BDF"/>
    <w:rsid w:val="00697DA8"/>
    <w:rsid w:val="00697F36"/>
    <w:rsid w:val="006A0DE3"/>
    <w:rsid w:val="006A23C1"/>
    <w:rsid w:val="006A28CE"/>
    <w:rsid w:val="006A2B48"/>
    <w:rsid w:val="006A2C28"/>
    <w:rsid w:val="006A3E4B"/>
    <w:rsid w:val="006A5592"/>
    <w:rsid w:val="006A5754"/>
    <w:rsid w:val="006A5B12"/>
    <w:rsid w:val="006A68A2"/>
    <w:rsid w:val="006A6EB0"/>
    <w:rsid w:val="006B0C4B"/>
    <w:rsid w:val="006B5A7E"/>
    <w:rsid w:val="006B5C0E"/>
    <w:rsid w:val="006B6491"/>
    <w:rsid w:val="006B6936"/>
    <w:rsid w:val="006B6E0D"/>
    <w:rsid w:val="006B7181"/>
    <w:rsid w:val="006B726A"/>
    <w:rsid w:val="006B7863"/>
    <w:rsid w:val="006C0A3C"/>
    <w:rsid w:val="006C0F00"/>
    <w:rsid w:val="006C1338"/>
    <w:rsid w:val="006C18FF"/>
    <w:rsid w:val="006C1998"/>
    <w:rsid w:val="006C19D4"/>
    <w:rsid w:val="006C1F31"/>
    <w:rsid w:val="006C2159"/>
    <w:rsid w:val="006C2276"/>
    <w:rsid w:val="006C2681"/>
    <w:rsid w:val="006C2763"/>
    <w:rsid w:val="006C3ACD"/>
    <w:rsid w:val="006C4AFF"/>
    <w:rsid w:val="006C51D8"/>
    <w:rsid w:val="006C6820"/>
    <w:rsid w:val="006C690B"/>
    <w:rsid w:val="006C740C"/>
    <w:rsid w:val="006D0D9A"/>
    <w:rsid w:val="006D19E5"/>
    <w:rsid w:val="006D2523"/>
    <w:rsid w:val="006D35B7"/>
    <w:rsid w:val="006D3935"/>
    <w:rsid w:val="006D4A9C"/>
    <w:rsid w:val="006D51AF"/>
    <w:rsid w:val="006D5326"/>
    <w:rsid w:val="006D6D2C"/>
    <w:rsid w:val="006D6D95"/>
    <w:rsid w:val="006E16C3"/>
    <w:rsid w:val="006E26D0"/>
    <w:rsid w:val="006E2AD7"/>
    <w:rsid w:val="006E2C9A"/>
    <w:rsid w:val="006E57F3"/>
    <w:rsid w:val="006E61D9"/>
    <w:rsid w:val="006E6879"/>
    <w:rsid w:val="006E6A57"/>
    <w:rsid w:val="006E6EDE"/>
    <w:rsid w:val="006E75D0"/>
    <w:rsid w:val="006F0558"/>
    <w:rsid w:val="006F0D21"/>
    <w:rsid w:val="006F1F9C"/>
    <w:rsid w:val="006F2C4B"/>
    <w:rsid w:val="006F361B"/>
    <w:rsid w:val="006F3CDB"/>
    <w:rsid w:val="006F4D17"/>
    <w:rsid w:val="006F6B1E"/>
    <w:rsid w:val="007000CB"/>
    <w:rsid w:val="00700411"/>
    <w:rsid w:val="0070075D"/>
    <w:rsid w:val="0070082E"/>
    <w:rsid w:val="00701D3D"/>
    <w:rsid w:val="00703053"/>
    <w:rsid w:val="00703182"/>
    <w:rsid w:val="0070387B"/>
    <w:rsid w:val="007050DE"/>
    <w:rsid w:val="00705588"/>
    <w:rsid w:val="007057EC"/>
    <w:rsid w:val="00707259"/>
    <w:rsid w:val="00707D9F"/>
    <w:rsid w:val="007117B3"/>
    <w:rsid w:val="00711E96"/>
    <w:rsid w:val="007128E2"/>
    <w:rsid w:val="00712C00"/>
    <w:rsid w:val="00712CBC"/>
    <w:rsid w:val="00713D62"/>
    <w:rsid w:val="00714D6F"/>
    <w:rsid w:val="00715DB9"/>
    <w:rsid w:val="007160A6"/>
    <w:rsid w:val="00717864"/>
    <w:rsid w:val="00717ABB"/>
    <w:rsid w:val="00720231"/>
    <w:rsid w:val="00722B1E"/>
    <w:rsid w:val="00723E58"/>
    <w:rsid w:val="00723FAB"/>
    <w:rsid w:val="00725BD8"/>
    <w:rsid w:val="00726965"/>
    <w:rsid w:val="007273AB"/>
    <w:rsid w:val="0073005E"/>
    <w:rsid w:val="007305B8"/>
    <w:rsid w:val="00731976"/>
    <w:rsid w:val="00731D10"/>
    <w:rsid w:val="0073300B"/>
    <w:rsid w:val="00733503"/>
    <w:rsid w:val="00733FF1"/>
    <w:rsid w:val="0073409E"/>
    <w:rsid w:val="00734371"/>
    <w:rsid w:val="00734595"/>
    <w:rsid w:val="00734E30"/>
    <w:rsid w:val="00734F6F"/>
    <w:rsid w:val="00735E29"/>
    <w:rsid w:val="0073754A"/>
    <w:rsid w:val="007377C1"/>
    <w:rsid w:val="00740A38"/>
    <w:rsid w:val="00740CCD"/>
    <w:rsid w:val="007410A5"/>
    <w:rsid w:val="00742B8C"/>
    <w:rsid w:val="0074315D"/>
    <w:rsid w:val="00743AE6"/>
    <w:rsid w:val="00743C49"/>
    <w:rsid w:val="00744B5C"/>
    <w:rsid w:val="0074510D"/>
    <w:rsid w:val="00745690"/>
    <w:rsid w:val="00745EDD"/>
    <w:rsid w:val="00746223"/>
    <w:rsid w:val="0074658B"/>
    <w:rsid w:val="00746AF2"/>
    <w:rsid w:val="00747859"/>
    <w:rsid w:val="007513AE"/>
    <w:rsid w:val="00751898"/>
    <w:rsid w:val="0075223E"/>
    <w:rsid w:val="007529FB"/>
    <w:rsid w:val="00753B66"/>
    <w:rsid w:val="00753BC9"/>
    <w:rsid w:val="00753D9B"/>
    <w:rsid w:val="00754528"/>
    <w:rsid w:val="00754912"/>
    <w:rsid w:val="00755B46"/>
    <w:rsid w:val="00757383"/>
    <w:rsid w:val="007575EB"/>
    <w:rsid w:val="00757DF6"/>
    <w:rsid w:val="00760DB4"/>
    <w:rsid w:val="00761551"/>
    <w:rsid w:val="00762050"/>
    <w:rsid w:val="007626D1"/>
    <w:rsid w:val="0076285C"/>
    <w:rsid w:val="007632B6"/>
    <w:rsid w:val="007639D3"/>
    <w:rsid w:val="00765314"/>
    <w:rsid w:val="007678C1"/>
    <w:rsid w:val="00767AC4"/>
    <w:rsid w:val="00767B4E"/>
    <w:rsid w:val="00767E1B"/>
    <w:rsid w:val="00767E48"/>
    <w:rsid w:val="00770426"/>
    <w:rsid w:val="00770E7C"/>
    <w:rsid w:val="0077103A"/>
    <w:rsid w:val="007723C4"/>
    <w:rsid w:val="00772719"/>
    <w:rsid w:val="007727E4"/>
    <w:rsid w:val="00774202"/>
    <w:rsid w:val="007742B5"/>
    <w:rsid w:val="007750C5"/>
    <w:rsid w:val="00775311"/>
    <w:rsid w:val="00777591"/>
    <w:rsid w:val="00777BDB"/>
    <w:rsid w:val="00777EEB"/>
    <w:rsid w:val="00777FAB"/>
    <w:rsid w:val="007814B4"/>
    <w:rsid w:val="00782166"/>
    <w:rsid w:val="007837C7"/>
    <w:rsid w:val="00784CF8"/>
    <w:rsid w:val="00784D9C"/>
    <w:rsid w:val="00786875"/>
    <w:rsid w:val="00787BA0"/>
    <w:rsid w:val="00787EC0"/>
    <w:rsid w:val="0079032C"/>
    <w:rsid w:val="0079052E"/>
    <w:rsid w:val="007909BD"/>
    <w:rsid w:val="007912F5"/>
    <w:rsid w:val="007914F9"/>
    <w:rsid w:val="0079160B"/>
    <w:rsid w:val="00791AEA"/>
    <w:rsid w:val="00791F56"/>
    <w:rsid w:val="00792A18"/>
    <w:rsid w:val="00793AA5"/>
    <w:rsid w:val="0079401F"/>
    <w:rsid w:val="00794C7A"/>
    <w:rsid w:val="0079510A"/>
    <w:rsid w:val="00795C0B"/>
    <w:rsid w:val="007964EE"/>
    <w:rsid w:val="007969FD"/>
    <w:rsid w:val="00796D5F"/>
    <w:rsid w:val="00797524"/>
    <w:rsid w:val="007A0677"/>
    <w:rsid w:val="007A189A"/>
    <w:rsid w:val="007A18D6"/>
    <w:rsid w:val="007A2045"/>
    <w:rsid w:val="007A2CC4"/>
    <w:rsid w:val="007A59F5"/>
    <w:rsid w:val="007A7397"/>
    <w:rsid w:val="007A7EB2"/>
    <w:rsid w:val="007B0058"/>
    <w:rsid w:val="007B0938"/>
    <w:rsid w:val="007B30DD"/>
    <w:rsid w:val="007B3527"/>
    <w:rsid w:val="007B40E5"/>
    <w:rsid w:val="007B4421"/>
    <w:rsid w:val="007B461C"/>
    <w:rsid w:val="007B504B"/>
    <w:rsid w:val="007B5134"/>
    <w:rsid w:val="007B646C"/>
    <w:rsid w:val="007B6C70"/>
    <w:rsid w:val="007B6F98"/>
    <w:rsid w:val="007B7C65"/>
    <w:rsid w:val="007C1026"/>
    <w:rsid w:val="007C5E4C"/>
    <w:rsid w:val="007C6CC4"/>
    <w:rsid w:val="007C728F"/>
    <w:rsid w:val="007C7DA8"/>
    <w:rsid w:val="007C7E9A"/>
    <w:rsid w:val="007D1117"/>
    <w:rsid w:val="007D15DD"/>
    <w:rsid w:val="007D18C0"/>
    <w:rsid w:val="007D2777"/>
    <w:rsid w:val="007D2E0E"/>
    <w:rsid w:val="007D2E84"/>
    <w:rsid w:val="007D33C4"/>
    <w:rsid w:val="007D393F"/>
    <w:rsid w:val="007D3D74"/>
    <w:rsid w:val="007D3F2A"/>
    <w:rsid w:val="007D5266"/>
    <w:rsid w:val="007D596A"/>
    <w:rsid w:val="007D64AB"/>
    <w:rsid w:val="007D6DA7"/>
    <w:rsid w:val="007E0202"/>
    <w:rsid w:val="007E1014"/>
    <w:rsid w:val="007E18B8"/>
    <w:rsid w:val="007E226B"/>
    <w:rsid w:val="007E22F4"/>
    <w:rsid w:val="007E2F98"/>
    <w:rsid w:val="007E38B1"/>
    <w:rsid w:val="007E4564"/>
    <w:rsid w:val="007E4D83"/>
    <w:rsid w:val="007E51D1"/>
    <w:rsid w:val="007E6360"/>
    <w:rsid w:val="007E7254"/>
    <w:rsid w:val="007F04BA"/>
    <w:rsid w:val="007F073D"/>
    <w:rsid w:val="007F0D2D"/>
    <w:rsid w:val="007F0E23"/>
    <w:rsid w:val="007F1A74"/>
    <w:rsid w:val="007F2C29"/>
    <w:rsid w:val="007F30F2"/>
    <w:rsid w:val="007F3827"/>
    <w:rsid w:val="007F3E2D"/>
    <w:rsid w:val="007F4354"/>
    <w:rsid w:val="007F4B3B"/>
    <w:rsid w:val="007F4FB6"/>
    <w:rsid w:val="007F5CDB"/>
    <w:rsid w:val="007F687E"/>
    <w:rsid w:val="007F6AA4"/>
    <w:rsid w:val="007F7B2D"/>
    <w:rsid w:val="0080084C"/>
    <w:rsid w:val="00800938"/>
    <w:rsid w:val="00802BCD"/>
    <w:rsid w:val="008031ED"/>
    <w:rsid w:val="00804C29"/>
    <w:rsid w:val="00804EF7"/>
    <w:rsid w:val="0080565B"/>
    <w:rsid w:val="00807039"/>
    <w:rsid w:val="008073F7"/>
    <w:rsid w:val="0080785E"/>
    <w:rsid w:val="00810AC7"/>
    <w:rsid w:val="00811187"/>
    <w:rsid w:val="0081181C"/>
    <w:rsid w:val="00811C62"/>
    <w:rsid w:val="008123F0"/>
    <w:rsid w:val="00812842"/>
    <w:rsid w:val="00813485"/>
    <w:rsid w:val="00813EBD"/>
    <w:rsid w:val="008140CB"/>
    <w:rsid w:val="008141BF"/>
    <w:rsid w:val="0081496A"/>
    <w:rsid w:val="00815675"/>
    <w:rsid w:val="00815A49"/>
    <w:rsid w:val="00816195"/>
    <w:rsid w:val="0081629D"/>
    <w:rsid w:val="00816B73"/>
    <w:rsid w:val="008178C6"/>
    <w:rsid w:val="00820748"/>
    <w:rsid w:val="00821071"/>
    <w:rsid w:val="008213E7"/>
    <w:rsid w:val="008217BB"/>
    <w:rsid w:val="00822667"/>
    <w:rsid w:val="008231D3"/>
    <w:rsid w:val="008241B0"/>
    <w:rsid w:val="008253E5"/>
    <w:rsid w:val="00825812"/>
    <w:rsid w:val="00827C4C"/>
    <w:rsid w:val="00830A7E"/>
    <w:rsid w:val="00831902"/>
    <w:rsid w:val="008327FB"/>
    <w:rsid w:val="00834721"/>
    <w:rsid w:val="0083479C"/>
    <w:rsid w:val="00834BC4"/>
    <w:rsid w:val="00834E6D"/>
    <w:rsid w:val="0083563C"/>
    <w:rsid w:val="00835D2D"/>
    <w:rsid w:val="00836279"/>
    <w:rsid w:val="008377C3"/>
    <w:rsid w:val="00837AE3"/>
    <w:rsid w:val="00840437"/>
    <w:rsid w:val="00840E77"/>
    <w:rsid w:val="00840FC3"/>
    <w:rsid w:val="00842984"/>
    <w:rsid w:val="00842AE4"/>
    <w:rsid w:val="008441BD"/>
    <w:rsid w:val="00844F4D"/>
    <w:rsid w:val="00847B90"/>
    <w:rsid w:val="00850358"/>
    <w:rsid w:val="00850C23"/>
    <w:rsid w:val="00850D6A"/>
    <w:rsid w:val="008514D0"/>
    <w:rsid w:val="008524EC"/>
    <w:rsid w:val="00852B16"/>
    <w:rsid w:val="00853AEB"/>
    <w:rsid w:val="00853C0C"/>
    <w:rsid w:val="0085405E"/>
    <w:rsid w:val="0085441E"/>
    <w:rsid w:val="00855000"/>
    <w:rsid w:val="00855F9C"/>
    <w:rsid w:val="00856052"/>
    <w:rsid w:val="008569FE"/>
    <w:rsid w:val="00856CDD"/>
    <w:rsid w:val="008571A8"/>
    <w:rsid w:val="008608C9"/>
    <w:rsid w:val="00860F0A"/>
    <w:rsid w:val="00861C72"/>
    <w:rsid w:val="00864E03"/>
    <w:rsid w:val="00865890"/>
    <w:rsid w:val="00865AC6"/>
    <w:rsid w:val="008670D1"/>
    <w:rsid w:val="00867B3D"/>
    <w:rsid w:val="008701BF"/>
    <w:rsid w:val="00870C14"/>
    <w:rsid w:val="0087100D"/>
    <w:rsid w:val="00871584"/>
    <w:rsid w:val="008722CB"/>
    <w:rsid w:val="00872DE9"/>
    <w:rsid w:val="00873E9C"/>
    <w:rsid w:val="008748A2"/>
    <w:rsid w:val="00875A15"/>
    <w:rsid w:val="00875C4C"/>
    <w:rsid w:val="00875CE9"/>
    <w:rsid w:val="0087629C"/>
    <w:rsid w:val="00876535"/>
    <w:rsid w:val="0087671D"/>
    <w:rsid w:val="00880935"/>
    <w:rsid w:val="00881B61"/>
    <w:rsid w:val="00881BA7"/>
    <w:rsid w:val="00883528"/>
    <w:rsid w:val="00883D50"/>
    <w:rsid w:val="008847AA"/>
    <w:rsid w:val="00884930"/>
    <w:rsid w:val="0089047A"/>
    <w:rsid w:val="00890C0D"/>
    <w:rsid w:val="00891321"/>
    <w:rsid w:val="0089161A"/>
    <w:rsid w:val="008926B1"/>
    <w:rsid w:val="008935B9"/>
    <w:rsid w:val="00894611"/>
    <w:rsid w:val="0089533C"/>
    <w:rsid w:val="00896228"/>
    <w:rsid w:val="0089672A"/>
    <w:rsid w:val="00896D9E"/>
    <w:rsid w:val="008A06A8"/>
    <w:rsid w:val="008A0937"/>
    <w:rsid w:val="008A19A3"/>
    <w:rsid w:val="008A270B"/>
    <w:rsid w:val="008A2B5B"/>
    <w:rsid w:val="008A2DCC"/>
    <w:rsid w:val="008A3292"/>
    <w:rsid w:val="008A5CB4"/>
    <w:rsid w:val="008A65CF"/>
    <w:rsid w:val="008A7700"/>
    <w:rsid w:val="008B0E83"/>
    <w:rsid w:val="008B1F2E"/>
    <w:rsid w:val="008B1F37"/>
    <w:rsid w:val="008B1FA3"/>
    <w:rsid w:val="008B2E53"/>
    <w:rsid w:val="008B3C0F"/>
    <w:rsid w:val="008B4DE2"/>
    <w:rsid w:val="008B4EAA"/>
    <w:rsid w:val="008B54D4"/>
    <w:rsid w:val="008B61B5"/>
    <w:rsid w:val="008B6305"/>
    <w:rsid w:val="008B7760"/>
    <w:rsid w:val="008B7C56"/>
    <w:rsid w:val="008C0CE9"/>
    <w:rsid w:val="008C27BE"/>
    <w:rsid w:val="008C307A"/>
    <w:rsid w:val="008C4357"/>
    <w:rsid w:val="008C5727"/>
    <w:rsid w:val="008C5DD4"/>
    <w:rsid w:val="008C63DE"/>
    <w:rsid w:val="008C744C"/>
    <w:rsid w:val="008D0351"/>
    <w:rsid w:val="008D0DAE"/>
    <w:rsid w:val="008D0E36"/>
    <w:rsid w:val="008D2A0D"/>
    <w:rsid w:val="008D48B4"/>
    <w:rsid w:val="008D5033"/>
    <w:rsid w:val="008D60F2"/>
    <w:rsid w:val="008D6194"/>
    <w:rsid w:val="008E0220"/>
    <w:rsid w:val="008E15AE"/>
    <w:rsid w:val="008E329B"/>
    <w:rsid w:val="008E341B"/>
    <w:rsid w:val="008E375A"/>
    <w:rsid w:val="008E3978"/>
    <w:rsid w:val="008E41FC"/>
    <w:rsid w:val="008E50E9"/>
    <w:rsid w:val="008E563E"/>
    <w:rsid w:val="008E5AD6"/>
    <w:rsid w:val="008E6163"/>
    <w:rsid w:val="008E6530"/>
    <w:rsid w:val="008E6EB2"/>
    <w:rsid w:val="008E75C9"/>
    <w:rsid w:val="008F0BDC"/>
    <w:rsid w:val="008F15E2"/>
    <w:rsid w:val="008F25DF"/>
    <w:rsid w:val="008F348F"/>
    <w:rsid w:val="008F36EB"/>
    <w:rsid w:val="008F4151"/>
    <w:rsid w:val="008F4719"/>
    <w:rsid w:val="008F4CB6"/>
    <w:rsid w:val="008F4E96"/>
    <w:rsid w:val="008F5914"/>
    <w:rsid w:val="008F7FC1"/>
    <w:rsid w:val="008F7FDB"/>
    <w:rsid w:val="00900AD7"/>
    <w:rsid w:val="00901E76"/>
    <w:rsid w:val="009022D8"/>
    <w:rsid w:val="009025B4"/>
    <w:rsid w:val="009028D2"/>
    <w:rsid w:val="009032A0"/>
    <w:rsid w:val="009047FB"/>
    <w:rsid w:val="00904C61"/>
    <w:rsid w:val="00905033"/>
    <w:rsid w:val="0090508D"/>
    <w:rsid w:val="00906333"/>
    <w:rsid w:val="00906D4F"/>
    <w:rsid w:val="009076B8"/>
    <w:rsid w:val="00907902"/>
    <w:rsid w:val="00911D62"/>
    <w:rsid w:val="00912E1E"/>
    <w:rsid w:val="00913D03"/>
    <w:rsid w:val="00914510"/>
    <w:rsid w:val="00914992"/>
    <w:rsid w:val="009152E9"/>
    <w:rsid w:val="00915410"/>
    <w:rsid w:val="00916205"/>
    <w:rsid w:val="00916B18"/>
    <w:rsid w:val="00917D30"/>
    <w:rsid w:val="00917EC8"/>
    <w:rsid w:val="0092048F"/>
    <w:rsid w:val="00920790"/>
    <w:rsid w:val="009209C1"/>
    <w:rsid w:val="00922A19"/>
    <w:rsid w:val="00922DBE"/>
    <w:rsid w:val="00923505"/>
    <w:rsid w:val="009244A6"/>
    <w:rsid w:val="00924A0A"/>
    <w:rsid w:val="00924EAA"/>
    <w:rsid w:val="0092534E"/>
    <w:rsid w:val="00927407"/>
    <w:rsid w:val="00927835"/>
    <w:rsid w:val="00927F09"/>
    <w:rsid w:val="00930B2A"/>
    <w:rsid w:val="00931972"/>
    <w:rsid w:val="009338E0"/>
    <w:rsid w:val="00933CF6"/>
    <w:rsid w:val="00935573"/>
    <w:rsid w:val="00935845"/>
    <w:rsid w:val="00935E74"/>
    <w:rsid w:val="00937542"/>
    <w:rsid w:val="00937D64"/>
    <w:rsid w:val="00940C53"/>
    <w:rsid w:val="0094214D"/>
    <w:rsid w:val="009425C2"/>
    <w:rsid w:val="009437C9"/>
    <w:rsid w:val="00944138"/>
    <w:rsid w:val="0094435D"/>
    <w:rsid w:val="009445BC"/>
    <w:rsid w:val="00944A9D"/>
    <w:rsid w:val="00944CAA"/>
    <w:rsid w:val="009469CF"/>
    <w:rsid w:val="00946E2F"/>
    <w:rsid w:val="0094713E"/>
    <w:rsid w:val="00947D34"/>
    <w:rsid w:val="00950641"/>
    <w:rsid w:val="00950C68"/>
    <w:rsid w:val="0095190B"/>
    <w:rsid w:val="00951C88"/>
    <w:rsid w:val="00952B7F"/>
    <w:rsid w:val="00954024"/>
    <w:rsid w:val="00954F13"/>
    <w:rsid w:val="00955388"/>
    <w:rsid w:val="00956D11"/>
    <w:rsid w:val="00957AF5"/>
    <w:rsid w:val="0096000F"/>
    <w:rsid w:val="00962138"/>
    <w:rsid w:val="009632B4"/>
    <w:rsid w:val="00964178"/>
    <w:rsid w:val="00964595"/>
    <w:rsid w:val="009646DC"/>
    <w:rsid w:val="00964A16"/>
    <w:rsid w:val="00964A56"/>
    <w:rsid w:val="00964C91"/>
    <w:rsid w:val="009652BA"/>
    <w:rsid w:val="00965FAE"/>
    <w:rsid w:val="009663EA"/>
    <w:rsid w:val="009674BD"/>
    <w:rsid w:val="00967C3E"/>
    <w:rsid w:val="00971056"/>
    <w:rsid w:val="0097157E"/>
    <w:rsid w:val="00971EC8"/>
    <w:rsid w:val="00974342"/>
    <w:rsid w:val="0097438B"/>
    <w:rsid w:val="0097473B"/>
    <w:rsid w:val="00975321"/>
    <w:rsid w:val="009753B0"/>
    <w:rsid w:val="00975553"/>
    <w:rsid w:val="00975BFF"/>
    <w:rsid w:val="00975E9D"/>
    <w:rsid w:val="00976430"/>
    <w:rsid w:val="00977903"/>
    <w:rsid w:val="00977A8C"/>
    <w:rsid w:val="00980596"/>
    <w:rsid w:val="00980C7C"/>
    <w:rsid w:val="00981306"/>
    <w:rsid w:val="009829E1"/>
    <w:rsid w:val="009832FC"/>
    <w:rsid w:val="009836DB"/>
    <w:rsid w:val="00984639"/>
    <w:rsid w:val="0098479E"/>
    <w:rsid w:val="00985069"/>
    <w:rsid w:val="00985C10"/>
    <w:rsid w:val="009900E9"/>
    <w:rsid w:val="00990765"/>
    <w:rsid w:val="00992293"/>
    <w:rsid w:val="009924BD"/>
    <w:rsid w:val="00992EEA"/>
    <w:rsid w:val="0099465A"/>
    <w:rsid w:val="00994819"/>
    <w:rsid w:val="009954FF"/>
    <w:rsid w:val="00996C66"/>
    <w:rsid w:val="00997DD8"/>
    <w:rsid w:val="009A006C"/>
    <w:rsid w:val="009A0B5C"/>
    <w:rsid w:val="009A1039"/>
    <w:rsid w:val="009A1172"/>
    <w:rsid w:val="009A1432"/>
    <w:rsid w:val="009A1F2E"/>
    <w:rsid w:val="009A308D"/>
    <w:rsid w:val="009A309B"/>
    <w:rsid w:val="009A37E3"/>
    <w:rsid w:val="009A43E2"/>
    <w:rsid w:val="009A495A"/>
    <w:rsid w:val="009A4DD8"/>
    <w:rsid w:val="009A50E3"/>
    <w:rsid w:val="009A6F59"/>
    <w:rsid w:val="009A7C30"/>
    <w:rsid w:val="009A7E24"/>
    <w:rsid w:val="009B060A"/>
    <w:rsid w:val="009B0E3E"/>
    <w:rsid w:val="009B1066"/>
    <w:rsid w:val="009B2DB1"/>
    <w:rsid w:val="009B36CA"/>
    <w:rsid w:val="009B3818"/>
    <w:rsid w:val="009B4437"/>
    <w:rsid w:val="009B4893"/>
    <w:rsid w:val="009B4CC8"/>
    <w:rsid w:val="009B571F"/>
    <w:rsid w:val="009B6DB1"/>
    <w:rsid w:val="009C02F4"/>
    <w:rsid w:val="009C09DD"/>
    <w:rsid w:val="009C0CB2"/>
    <w:rsid w:val="009C0E3A"/>
    <w:rsid w:val="009C18EF"/>
    <w:rsid w:val="009C22E3"/>
    <w:rsid w:val="009C280D"/>
    <w:rsid w:val="009C2980"/>
    <w:rsid w:val="009C35F4"/>
    <w:rsid w:val="009C3929"/>
    <w:rsid w:val="009C405D"/>
    <w:rsid w:val="009C4353"/>
    <w:rsid w:val="009C4787"/>
    <w:rsid w:val="009C4B05"/>
    <w:rsid w:val="009C5D76"/>
    <w:rsid w:val="009C64D4"/>
    <w:rsid w:val="009C6865"/>
    <w:rsid w:val="009D1791"/>
    <w:rsid w:val="009D1C9F"/>
    <w:rsid w:val="009D26C5"/>
    <w:rsid w:val="009D39A0"/>
    <w:rsid w:val="009D420D"/>
    <w:rsid w:val="009D4B45"/>
    <w:rsid w:val="009D4E55"/>
    <w:rsid w:val="009D5734"/>
    <w:rsid w:val="009D5A1D"/>
    <w:rsid w:val="009D5AD9"/>
    <w:rsid w:val="009D5CFC"/>
    <w:rsid w:val="009D5FAF"/>
    <w:rsid w:val="009D6F1E"/>
    <w:rsid w:val="009D71A1"/>
    <w:rsid w:val="009E0610"/>
    <w:rsid w:val="009E07D5"/>
    <w:rsid w:val="009E0E96"/>
    <w:rsid w:val="009E17AA"/>
    <w:rsid w:val="009E1FA7"/>
    <w:rsid w:val="009E201F"/>
    <w:rsid w:val="009E2098"/>
    <w:rsid w:val="009E2116"/>
    <w:rsid w:val="009E21F9"/>
    <w:rsid w:val="009E4117"/>
    <w:rsid w:val="009E420F"/>
    <w:rsid w:val="009E4BD6"/>
    <w:rsid w:val="009E4EE5"/>
    <w:rsid w:val="009E612B"/>
    <w:rsid w:val="009E6341"/>
    <w:rsid w:val="009E7628"/>
    <w:rsid w:val="009F0964"/>
    <w:rsid w:val="009F0968"/>
    <w:rsid w:val="009F14D1"/>
    <w:rsid w:val="009F29E4"/>
    <w:rsid w:val="009F2A55"/>
    <w:rsid w:val="009F3AB8"/>
    <w:rsid w:val="009F3D78"/>
    <w:rsid w:val="009F4A2E"/>
    <w:rsid w:val="009F5C22"/>
    <w:rsid w:val="009F632E"/>
    <w:rsid w:val="009F63C8"/>
    <w:rsid w:val="009F6972"/>
    <w:rsid w:val="009F69D8"/>
    <w:rsid w:val="00A00FD2"/>
    <w:rsid w:val="00A01496"/>
    <w:rsid w:val="00A0186A"/>
    <w:rsid w:val="00A04A44"/>
    <w:rsid w:val="00A04C05"/>
    <w:rsid w:val="00A06477"/>
    <w:rsid w:val="00A06C06"/>
    <w:rsid w:val="00A1057B"/>
    <w:rsid w:val="00A10D0D"/>
    <w:rsid w:val="00A11736"/>
    <w:rsid w:val="00A118AF"/>
    <w:rsid w:val="00A124C8"/>
    <w:rsid w:val="00A1258F"/>
    <w:rsid w:val="00A1282D"/>
    <w:rsid w:val="00A12969"/>
    <w:rsid w:val="00A13FC4"/>
    <w:rsid w:val="00A14D53"/>
    <w:rsid w:val="00A14FA1"/>
    <w:rsid w:val="00A15213"/>
    <w:rsid w:val="00A15385"/>
    <w:rsid w:val="00A157CF"/>
    <w:rsid w:val="00A1590E"/>
    <w:rsid w:val="00A15979"/>
    <w:rsid w:val="00A15F5C"/>
    <w:rsid w:val="00A163B9"/>
    <w:rsid w:val="00A16760"/>
    <w:rsid w:val="00A16B83"/>
    <w:rsid w:val="00A21432"/>
    <w:rsid w:val="00A2146C"/>
    <w:rsid w:val="00A23AFE"/>
    <w:rsid w:val="00A2449D"/>
    <w:rsid w:val="00A24846"/>
    <w:rsid w:val="00A24C24"/>
    <w:rsid w:val="00A251EC"/>
    <w:rsid w:val="00A252CE"/>
    <w:rsid w:val="00A25A18"/>
    <w:rsid w:val="00A261C2"/>
    <w:rsid w:val="00A262AA"/>
    <w:rsid w:val="00A27790"/>
    <w:rsid w:val="00A300FB"/>
    <w:rsid w:val="00A30BF5"/>
    <w:rsid w:val="00A312DF"/>
    <w:rsid w:val="00A3163D"/>
    <w:rsid w:val="00A31B8B"/>
    <w:rsid w:val="00A33BDD"/>
    <w:rsid w:val="00A342EE"/>
    <w:rsid w:val="00A34428"/>
    <w:rsid w:val="00A355E8"/>
    <w:rsid w:val="00A364EF"/>
    <w:rsid w:val="00A36549"/>
    <w:rsid w:val="00A36EAA"/>
    <w:rsid w:val="00A37DA5"/>
    <w:rsid w:val="00A403EC"/>
    <w:rsid w:val="00A406A4"/>
    <w:rsid w:val="00A40C93"/>
    <w:rsid w:val="00A414AD"/>
    <w:rsid w:val="00A42DFF"/>
    <w:rsid w:val="00A4373C"/>
    <w:rsid w:val="00A438B5"/>
    <w:rsid w:val="00A44004"/>
    <w:rsid w:val="00A4542F"/>
    <w:rsid w:val="00A46E90"/>
    <w:rsid w:val="00A47807"/>
    <w:rsid w:val="00A5122B"/>
    <w:rsid w:val="00A51A5E"/>
    <w:rsid w:val="00A51CF2"/>
    <w:rsid w:val="00A52C45"/>
    <w:rsid w:val="00A53703"/>
    <w:rsid w:val="00A53B12"/>
    <w:rsid w:val="00A5420E"/>
    <w:rsid w:val="00A55139"/>
    <w:rsid w:val="00A551D8"/>
    <w:rsid w:val="00A55B7C"/>
    <w:rsid w:val="00A562A7"/>
    <w:rsid w:val="00A56AD9"/>
    <w:rsid w:val="00A56E2F"/>
    <w:rsid w:val="00A56F3D"/>
    <w:rsid w:val="00A61A40"/>
    <w:rsid w:val="00A62A64"/>
    <w:rsid w:val="00A65848"/>
    <w:rsid w:val="00A666DF"/>
    <w:rsid w:val="00A671E7"/>
    <w:rsid w:val="00A67443"/>
    <w:rsid w:val="00A70AEB"/>
    <w:rsid w:val="00A711EC"/>
    <w:rsid w:val="00A71A35"/>
    <w:rsid w:val="00A72442"/>
    <w:rsid w:val="00A747CB"/>
    <w:rsid w:val="00A754E8"/>
    <w:rsid w:val="00A75668"/>
    <w:rsid w:val="00A75FDF"/>
    <w:rsid w:val="00A76519"/>
    <w:rsid w:val="00A76BB5"/>
    <w:rsid w:val="00A779DA"/>
    <w:rsid w:val="00A77C34"/>
    <w:rsid w:val="00A77D7A"/>
    <w:rsid w:val="00A80195"/>
    <w:rsid w:val="00A82D42"/>
    <w:rsid w:val="00A8360C"/>
    <w:rsid w:val="00A83CE0"/>
    <w:rsid w:val="00A84086"/>
    <w:rsid w:val="00A84C2A"/>
    <w:rsid w:val="00A85B99"/>
    <w:rsid w:val="00A864B9"/>
    <w:rsid w:val="00A86BCE"/>
    <w:rsid w:val="00A86E54"/>
    <w:rsid w:val="00A879DB"/>
    <w:rsid w:val="00A87F64"/>
    <w:rsid w:val="00A90160"/>
    <w:rsid w:val="00A90BC6"/>
    <w:rsid w:val="00A90F42"/>
    <w:rsid w:val="00A930BF"/>
    <w:rsid w:val="00A948BF"/>
    <w:rsid w:val="00A953F5"/>
    <w:rsid w:val="00A95A7B"/>
    <w:rsid w:val="00A95ECB"/>
    <w:rsid w:val="00A964A4"/>
    <w:rsid w:val="00A97394"/>
    <w:rsid w:val="00A97F51"/>
    <w:rsid w:val="00AA0EC0"/>
    <w:rsid w:val="00AA1B5D"/>
    <w:rsid w:val="00AA2038"/>
    <w:rsid w:val="00AA2F45"/>
    <w:rsid w:val="00AA43F0"/>
    <w:rsid w:val="00AA5AE6"/>
    <w:rsid w:val="00AA5C78"/>
    <w:rsid w:val="00AA6157"/>
    <w:rsid w:val="00AA62A2"/>
    <w:rsid w:val="00AA6B9D"/>
    <w:rsid w:val="00AA6E7B"/>
    <w:rsid w:val="00AB016D"/>
    <w:rsid w:val="00AB0702"/>
    <w:rsid w:val="00AB12B7"/>
    <w:rsid w:val="00AB1C55"/>
    <w:rsid w:val="00AB2D30"/>
    <w:rsid w:val="00AB3149"/>
    <w:rsid w:val="00AB321F"/>
    <w:rsid w:val="00AB358E"/>
    <w:rsid w:val="00AB3F34"/>
    <w:rsid w:val="00AB4637"/>
    <w:rsid w:val="00AB5AA1"/>
    <w:rsid w:val="00AB6289"/>
    <w:rsid w:val="00AB71C3"/>
    <w:rsid w:val="00AC0402"/>
    <w:rsid w:val="00AC0AFA"/>
    <w:rsid w:val="00AC1209"/>
    <w:rsid w:val="00AC1C0E"/>
    <w:rsid w:val="00AC2A11"/>
    <w:rsid w:val="00AC2BF3"/>
    <w:rsid w:val="00AC4942"/>
    <w:rsid w:val="00AC4A3A"/>
    <w:rsid w:val="00AC4D76"/>
    <w:rsid w:val="00AC5125"/>
    <w:rsid w:val="00AC53E6"/>
    <w:rsid w:val="00AC5F18"/>
    <w:rsid w:val="00AC61E9"/>
    <w:rsid w:val="00AC7026"/>
    <w:rsid w:val="00AC747D"/>
    <w:rsid w:val="00AC7ADA"/>
    <w:rsid w:val="00AD00A8"/>
    <w:rsid w:val="00AD0FC8"/>
    <w:rsid w:val="00AD237A"/>
    <w:rsid w:val="00AD2F7A"/>
    <w:rsid w:val="00AD375F"/>
    <w:rsid w:val="00AD3FB4"/>
    <w:rsid w:val="00AD4454"/>
    <w:rsid w:val="00AD456F"/>
    <w:rsid w:val="00AD6FC6"/>
    <w:rsid w:val="00AD744F"/>
    <w:rsid w:val="00AD751B"/>
    <w:rsid w:val="00AE00A1"/>
    <w:rsid w:val="00AE020C"/>
    <w:rsid w:val="00AE0AFC"/>
    <w:rsid w:val="00AE0E98"/>
    <w:rsid w:val="00AE21B5"/>
    <w:rsid w:val="00AE2B8C"/>
    <w:rsid w:val="00AE32DE"/>
    <w:rsid w:val="00AE4BD8"/>
    <w:rsid w:val="00AE7465"/>
    <w:rsid w:val="00AE7D96"/>
    <w:rsid w:val="00AF04AF"/>
    <w:rsid w:val="00AF223A"/>
    <w:rsid w:val="00AF2CAC"/>
    <w:rsid w:val="00AF3388"/>
    <w:rsid w:val="00AF387B"/>
    <w:rsid w:val="00AF3A79"/>
    <w:rsid w:val="00AF3C84"/>
    <w:rsid w:val="00AF3E55"/>
    <w:rsid w:val="00AF40E8"/>
    <w:rsid w:val="00AF535C"/>
    <w:rsid w:val="00AF596B"/>
    <w:rsid w:val="00AF6E2B"/>
    <w:rsid w:val="00AF700B"/>
    <w:rsid w:val="00AF7A65"/>
    <w:rsid w:val="00AF7E9F"/>
    <w:rsid w:val="00B002C1"/>
    <w:rsid w:val="00B004EB"/>
    <w:rsid w:val="00B00972"/>
    <w:rsid w:val="00B010C8"/>
    <w:rsid w:val="00B0336F"/>
    <w:rsid w:val="00B0381A"/>
    <w:rsid w:val="00B03E57"/>
    <w:rsid w:val="00B0595D"/>
    <w:rsid w:val="00B0612A"/>
    <w:rsid w:val="00B06370"/>
    <w:rsid w:val="00B06DA5"/>
    <w:rsid w:val="00B07B10"/>
    <w:rsid w:val="00B07FA7"/>
    <w:rsid w:val="00B10059"/>
    <w:rsid w:val="00B12B48"/>
    <w:rsid w:val="00B138F5"/>
    <w:rsid w:val="00B13D87"/>
    <w:rsid w:val="00B14998"/>
    <w:rsid w:val="00B176BF"/>
    <w:rsid w:val="00B2103D"/>
    <w:rsid w:val="00B217CA"/>
    <w:rsid w:val="00B22F6E"/>
    <w:rsid w:val="00B2488A"/>
    <w:rsid w:val="00B2527B"/>
    <w:rsid w:val="00B25E82"/>
    <w:rsid w:val="00B264B4"/>
    <w:rsid w:val="00B2688E"/>
    <w:rsid w:val="00B26890"/>
    <w:rsid w:val="00B279AF"/>
    <w:rsid w:val="00B328DD"/>
    <w:rsid w:val="00B33D8A"/>
    <w:rsid w:val="00B35D84"/>
    <w:rsid w:val="00B360BF"/>
    <w:rsid w:val="00B36154"/>
    <w:rsid w:val="00B404B8"/>
    <w:rsid w:val="00B408F6"/>
    <w:rsid w:val="00B4182A"/>
    <w:rsid w:val="00B436C5"/>
    <w:rsid w:val="00B440ED"/>
    <w:rsid w:val="00B44AC2"/>
    <w:rsid w:val="00B44DCE"/>
    <w:rsid w:val="00B44FEB"/>
    <w:rsid w:val="00B45CB9"/>
    <w:rsid w:val="00B4724A"/>
    <w:rsid w:val="00B478D1"/>
    <w:rsid w:val="00B50D1B"/>
    <w:rsid w:val="00B51D7E"/>
    <w:rsid w:val="00B5230B"/>
    <w:rsid w:val="00B540C8"/>
    <w:rsid w:val="00B542EE"/>
    <w:rsid w:val="00B5468D"/>
    <w:rsid w:val="00B55269"/>
    <w:rsid w:val="00B576C9"/>
    <w:rsid w:val="00B60331"/>
    <w:rsid w:val="00B608F0"/>
    <w:rsid w:val="00B61022"/>
    <w:rsid w:val="00B62312"/>
    <w:rsid w:val="00B625D9"/>
    <w:rsid w:val="00B6277A"/>
    <w:rsid w:val="00B63075"/>
    <w:rsid w:val="00B63354"/>
    <w:rsid w:val="00B63697"/>
    <w:rsid w:val="00B639E0"/>
    <w:rsid w:val="00B63A77"/>
    <w:rsid w:val="00B654F9"/>
    <w:rsid w:val="00B65610"/>
    <w:rsid w:val="00B665F7"/>
    <w:rsid w:val="00B6689F"/>
    <w:rsid w:val="00B66DDF"/>
    <w:rsid w:val="00B67608"/>
    <w:rsid w:val="00B67B11"/>
    <w:rsid w:val="00B67C09"/>
    <w:rsid w:val="00B70257"/>
    <w:rsid w:val="00B71483"/>
    <w:rsid w:val="00B71877"/>
    <w:rsid w:val="00B71EEA"/>
    <w:rsid w:val="00B75315"/>
    <w:rsid w:val="00B75E77"/>
    <w:rsid w:val="00B7611E"/>
    <w:rsid w:val="00B7692E"/>
    <w:rsid w:val="00B76AD0"/>
    <w:rsid w:val="00B7754C"/>
    <w:rsid w:val="00B77B42"/>
    <w:rsid w:val="00B80090"/>
    <w:rsid w:val="00B803EC"/>
    <w:rsid w:val="00B80E05"/>
    <w:rsid w:val="00B8111A"/>
    <w:rsid w:val="00B82BBA"/>
    <w:rsid w:val="00B83789"/>
    <w:rsid w:val="00B83A19"/>
    <w:rsid w:val="00B8426A"/>
    <w:rsid w:val="00B84DF5"/>
    <w:rsid w:val="00B85534"/>
    <w:rsid w:val="00B856FE"/>
    <w:rsid w:val="00B90440"/>
    <w:rsid w:val="00B9048E"/>
    <w:rsid w:val="00B91775"/>
    <w:rsid w:val="00B91B93"/>
    <w:rsid w:val="00B92461"/>
    <w:rsid w:val="00B937D6"/>
    <w:rsid w:val="00B93CB2"/>
    <w:rsid w:val="00B94273"/>
    <w:rsid w:val="00B95553"/>
    <w:rsid w:val="00B959A6"/>
    <w:rsid w:val="00B95B61"/>
    <w:rsid w:val="00B95D90"/>
    <w:rsid w:val="00B95F65"/>
    <w:rsid w:val="00B9655F"/>
    <w:rsid w:val="00B96835"/>
    <w:rsid w:val="00B96BFD"/>
    <w:rsid w:val="00BA0312"/>
    <w:rsid w:val="00BA09A1"/>
    <w:rsid w:val="00BA242C"/>
    <w:rsid w:val="00BA26C1"/>
    <w:rsid w:val="00BA3369"/>
    <w:rsid w:val="00BA3802"/>
    <w:rsid w:val="00BA3E44"/>
    <w:rsid w:val="00BA3FDD"/>
    <w:rsid w:val="00BA42F6"/>
    <w:rsid w:val="00BA459A"/>
    <w:rsid w:val="00BA461C"/>
    <w:rsid w:val="00BA46CB"/>
    <w:rsid w:val="00BA4FAB"/>
    <w:rsid w:val="00BA588C"/>
    <w:rsid w:val="00BA5991"/>
    <w:rsid w:val="00BA603A"/>
    <w:rsid w:val="00BA6F2E"/>
    <w:rsid w:val="00BB12E0"/>
    <w:rsid w:val="00BB1AB5"/>
    <w:rsid w:val="00BB1C9F"/>
    <w:rsid w:val="00BB3DD8"/>
    <w:rsid w:val="00BB4307"/>
    <w:rsid w:val="00BB6F12"/>
    <w:rsid w:val="00BC0139"/>
    <w:rsid w:val="00BC093E"/>
    <w:rsid w:val="00BC1AD8"/>
    <w:rsid w:val="00BC2C05"/>
    <w:rsid w:val="00BC4571"/>
    <w:rsid w:val="00BC4793"/>
    <w:rsid w:val="00BC6872"/>
    <w:rsid w:val="00BD2FB5"/>
    <w:rsid w:val="00BD3F26"/>
    <w:rsid w:val="00BD4D07"/>
    <w:rsid w:val="00BD586B"/>
    <w:rsid w:val="00BD64DC"/>
    <w:rsid w:val="00BD6835"/>
    <w:rsid w:val="00BD7BD7"/>
    <w:rsid w:val="00BD7C66"/>
    <w:rsid w:val="00BE07E2"/>
    <w:rsid w:val="00BE0E3D"/>
    <w:rsid w:val="00BE1BA7"/>
    <w:rsid w:val="00BE1D9C"/>
    <w:rsid w:val="00BE2417"/>
    <w:rsid w:val="00BE29B6"/>
    <w:rsid w:val="00BE511C"/>
    <w:rsid w:val="00BE67D7"/>
    <w:rsid w:val="00BE6EC4"/>
    <w:rsid w:val="00BF0CB2"/>
    <w:rsid w:val="00BF1311"/>
    <w:rsid w:val="00BF1864"/>
    <w:rsid w:val="00BF25A3"/>
    <w:rsid w:val="00BF29C8"/>
    <w:rsid w:val="00BF34CE"/>
    <w:rsid w:val="00BF3D22"/>
    <w:rsid w:val="00BF46A7"/>
    <w:rsid w:val="00BF5A43"/>
    <w:rsid w:val="00BF6C09"/>
    <w:rsid w:val="00BF7E4C"/>
    <w:rsid w:val="00C00346"/>
    <w:rsid w:val="00C00523"/>
    <w:rsid w:val="00C00F6D"/>
    <w:rsid w:val="00C01C5E"/>
    <w:rsid w:val="00C049F2"/>
    <w:rsid w:val="00C04B90"/>
    <w:rsid w:val="00C054AF"/>
    <w:rsid w:val="00C05DB4"/>
    <w:rsid w:val="00C05E33"/>
    <w:rsid w:val="00C06366"/>
    <w:rsid w:val="00C074A0"/>
    <w:rsid w:val="00C07587"/>
    <w:rsid w:val="00C0769C"/>
    <w:rsid w:val="00C07ADF"/>
    <w:rsid w:val="00C07D28"/>
    <w:rsid w:val="00C07FEC"/>
    <w:rsid w:val="00C1007C"/>
    <w:rsid w:val="00C10FD6"/>
    <w:rsid w:val="00C110B3"/>
    <w:rsid w:val="00C11AF8"/>
    <w:rsid w:val="00C11F35"/>
    <w:rsid w:val="00C133D0"/>
    <w:rsid w:val="00C13BED"/>
    <w:rsid w:val="00C13C53"/>
    <w:rsid w:val="00C14769"/>
    <w:rsid w:val="00C14D8A"/>
    <w:rsid w:val="00C16F5A"/>
    <w:rsid w:val="00C20F59"/>
    <w:rsid w:val="00C21EA3"/>
    <w:rsid w:val="00C21EC8"/>
    <w:rsid w:val="00C22275"/>
    <w:rsid w:val="00C22A53"/>
    <w:rsid w:val="00C231FD"/>
    <w:rsid w:val="00C2498C"/>
    <w:rsid w:val="00C24ABD"/>
    <w:rsid w:val="00C26235"/>
    <w:rsid w:val="00C2703C"/>
    <w:rsid w:val="00C30532"/>
    <w:rsid w:val="00C30ACC"/>
    <w:rsid w:val="00C3124E"/>
    <w:rsid w:val="00C31DC2"/>
    <w:rsid w:val="00C327FE"/>
    <w:rsid w:val="00C3418E"/>
    <w:rsid w:val="00C341AB"/>
    <w:rsid w:val="00C344B9"/>
    <w:rsid w:val="00C344EC"/>
    <w:rsid w:val="00C34A53"/>
    <w:rsid w:val="00C3677F"/>
    <w:rsid w:val="00C36917"/>
    <w:rsid w:val="00C36921"/>
    <w:rsid w:val="00C36AED"/>
    <w:rsid w:val="00C377C5"/>
    <w:rsid w:val="00C37AF1"/>
    <w:rsid w:val="00C4238C"/>
    <w:rsid w:val="00C4265E"/>
    <w:rsid w:val="00C435BA"/>
    <w:rsid w:val="00C44502"/>
    <w:rsid w:val="00C445AA"/>
    <w:rsid w:val="00C466B5"/>
    <w:rsid w:val="00C46C13"/>
    <w:rsid w:val="00C47570"/>
    <w:rsid w:val="00C50750"/>
    <w:rsid w:val="00C528EC"/>
    <w:rsid w:val="00C545F6"/>
    <w:rsid w:val="00C555EA"/>
    <w:rsid w:val="00C5576A"/>
    <w:rsid w:val="00C5588D"/>
    <w:rsid w:val="00C55F75"/>
    <w:rsid w:val="00C55FD7"/>
    <w:rsid w:val="00C56411"/>
    <w:rsid w:val="00C572FA"/>
    <w:rsid w:val="00C60630"/>
    <w:rsid w:val="00C60A86"/>
    <w:rsid w:val="00C61A0C"/>
    <w:rsid w:val="00C62311"/>
    <w:rsid w:val="00C62373"/>
    <w:rsid w:val="00C62A3D"/>
    <w:rsid w:val="00C62E0B"/>
    <w:rsid w:val="00C630DB"/>
    <w:rsid w:val="00C63D6C"/>
    <w:rsid w:val="00C6434A"/>
    <w:rsid w:val="00C64F4A"/>
    <w:rsid w:val="00C654BC"/>
    <w:rsid w:val="00C6703D"/>
    <w:rsid w:val="00C706E1"/>
    <w:rsid w:val="00C72E5C"/>
    <w:rsid w:val="00C74284"/>
    <w:rsid w:val="00C743C4"/>
    <w:rsid w:val="00C75D37"/>
    <w:rsid w:val="00C764F3"/>
    <w:rsid w:val="00C76530"/>
    <w:rsid w:val="00C82FC1"/>
    <w:rsid w:val="00C831FB"/>
    <w:rsid w:val="00C83B31"/>
    <w:rsid w:val="00C86DA8"/>
    <w:rsid w:val="00C87FF1"/>
    <w:rsid w:val="00C900BA"/>
    <w:rsid w:val="00C90408"/>
    <w:rsid w:val="00C926EF"/>
    <w:rsid w:val="00C9323C"/>
    <w:rsid w:val="00C94D35"/>
    <w:rsid w:val="00C95562"/>
    <w:rsid w:val="00C9653E"/>
    <w:rsid w:val="00C9781B"/>
    <w:rsid w:val="00C97C56"/>
    <w:rsid w:val="00C97C6D"/>
    <w:rsid w:val="00CA04C2"/>
    <w:rsid w:val="00CA0FFE"/>
    <w:rsid w:val="00CA260B"/>
    <w:rsid w:val="00CA2624"/>
    <w:rsid w:val="00CA2A1D"/>
    <w:rsid w:val="00CA2AF6"/>
    <w:rsid w:val="00CA36FB"/>
    <w:rsid w:val="00CA37E3"/>
    <w:rsid w:val="00CA3FCE"/>
    <w:rsid w:val="00CA5044"/>
    <w:rsid w:val="00CA7B97"/>
    <w:rsid w:val="00CB088D"/>
    <w:rsid w:val="00CB11E4"/>
    <w:rsid w:val="00CB1716"/>
    <w:rsid w:val="00CB2037"/>
    <w:rsid w:val="00CB2800"/>
    <w:rsid w:val="00CB3C41"/>
    <w:rsid w:val="00CB49F3"/>
    <w:rsid w:val="00CB5280"/>
    <w:rsid w:val="00CB5697"/>
    <w:rsid w:val="00CB5771"/>
    <w:rsid w:val="00CB65A1"/>
    <w:rsid w:val="00CB7596"/>
    <w:rsid w:val="00CB7BA5"/>
    <w:rsid w:val="00CC0103"/>
    <w:rsid w:val="00CC185A"/>
    <w:rsid w:val="00CC22E8"/>
    <w:rsid w:val="00CC27D1"/>
    <w:rsid w:val="00CC459C"/>
    <w:rsid w:val="00CC4AC6"/>
    <w:rsid w:val="00CC4E75"/>
    <w:rsid w:val="00CC4F81"/>
    <w:rsid w:val="00CC5236"/>
    <w:rsid w:val="00CC6FED"/>
    <w:rsid w:val="00CC7201"/>
    <w:rsid w:val="00CC753D"/>
    <w:rsid w:val="00CD02D7"/>
    <w:rsid w:val="00CD09D3"/>
    <w:rsid w:val="00CD1D3A"/>
    <w:rsid w:val="00CD2572"/>
    <w:rsid w:val="00CD27ED"/>
    <w:rsid w:val="00CD302F"/>
    <w:rsid w:val="00CD34D5"/>
    <w:rsid w:val="00CD3797"/>
    <w:rsid w:val="00CD4A59"/>
    <w:rsid w:val="00CD5139"/>
    <w:rsid w:val="00CD55F0"/>
    <w:rsid w:val="00CD67CF"/>
    <w:rsid w:val="00CD6B7B"/>
    <w:rsid w:val="00CE077E"/>
    <w:rsid w:val="00CE0A7D"/>
    <w:rsid w:val="00CE14EA"/>
    <w:rsid w:val="00CE1FDE"/>
    <w:rsid w:val="00CE2DE7"/>
    <w:rsid w:val="00CE3883"/>
    <w:rsid w:val="00CE4058"/>
    <w:rsid w:val="00CE4730"/>
    <w:rsid w:val="00CE48DA"/>
    <w:rsid w:val="00CE4B93"/>
    <w:rsid w:val="00CE566A"/>
    <w:rsid w:val="00CE5E3C"/>
    <w:rsid w:val="00CE7031"/>
    <w:rsid w:val="00CF02F5"/>
    <w:rsid w:val="00CF034E"/>
    <w:rsid w:val="00CF0AD7"/>
    <w:rsid w:val="00CF1068"/>
    <w:rsid w:val="00CF1B90"/>
    <w:rsid w:val="00CF1BDA"/>
    <w:rsid w:val="00CF1D79"/>
    <w:rsid w:val="00CF1DDC"/>
    <w:rsid w:val="00CF27B4"/>
    <w:rsid w:val="00CF2ED3"/>
    <w:rsid w:val="00CF2FD2"/>
    <w:rsid w:val="00CF4337"/>
    <w:rsid w:val="00CF4DF0"/>
    <w:rsid w:val="00CF57AD"/>
    <w:rsid w:val="00CF6462"/>
    <w:rsid w:val="00CF66A2"/>
    <w:rsid w:val="00CF677E"/>
    <w:rsid w:val="00CF764B"/>
    <w:rsid w:val="00D0083B"/>
    <w:rsid w:val="00D01519"/>
    <w:rsid w:val="00D028BD"/>
    <w:rsid w:val="00D03D88"/>
    <w:rsid w:val="00D047F4"/>
    <w:rsid w:val="00D04A3D"/>
    <w:rsid w:val="00D06364"/>
    <w:rsid w:val="00D06568"/>
    <w:rsid w:val="00D06B02"/>
    <w:rsid w:val="00D071B9"/>
    <w:rsid w:val="00D07448"/>
    <w:rsid w:val="00D1048C"/>
    <w:rsid w:val="00D10753"/>
    <w:rsid w:val="00D1077F"/>
    <w:rsid w:val="00D10784"/>
    <w:rsid w:val="00D108C5"/>
    <w:rsid w:val="00D109B0"/>
    <w:rsid w:val="00D1198F"/>
    <w:rsid w:val="00D12FE1"/>
    <w:rsid w:val="00D130BB"/>
    <w:rsid w:val="00D13719"/>
    <w:rsid w:val="00D13D25"/>
    <w:rsid w:val="00D14D8F"/>
    <w:rsid w:val="00D150F5"/>
    <w:rsid w:val="00D1538F"/>
    <w:rsid w:val="00D16D26"/>
    <w:rsid w:val="00D17B79"/>
    <w:rsid w:val="00D201E7"/>
    <w:rsid w:val="00D2074B"/>
    <w:rsid w:val="00D20CA6"/>
    <w:rsid w:val="00D211CB"/>
    <w:rsid w:val="00D217E7"/>
    <w:rsid w:val="00D223A2"/>
    <w:rsid w:val="00D22580"/>
    <w:rsid w:val="00D2541A"/>
    <w:rsid w:val="00D25E2B"/>
    <w:rsid w:val="00D3056A"/>
    <w:rsid w:val="00D307A6"/>
    <w:rsid w:val="00D31001"/>
    <w:rsid w:val="00D31AAA"/>
    <w:rsid w:val="00D31EC8"/>
    <w:rsid w:val="00D321D5"/>
    <w:rsid w:val="00D326D7"/>
    <w:rsid w:val="00D344B9"/>
    <w:rsid w:val="00D34D88"/>
    <w:rsid w:val="00D353E4"/>
    <w:rsid w:val="00D3583B"/>
    <w:rsid w:val="00D3623B"/>
    <w:rsid w:val="00D368A3"/>
    <w:rsid w:val="00D37CE7"/>
    <w:rsid w:val="00D40984"/>
    <w:rsid w:val="00D40B1D"/>
    <w:rsid w:val="00D414CC"/>
    <w:rsid w:val="00D41679"/>
    <w:rsid w:val="00D45BD4"/>
    <w:rsid w:val="00D460F5"/>
    <w:rsid w:val="00D528EE"/>
    <w:rsid w:val="00D52B3D"/>
    <w:rsid w:val="00D52B87"/>
    <w:rsid w:val="00D5385D"/>
    <w:rsid w:val="00D539E3"/>
    <w:rsid w:val="00D550B2"/>
    <w:rsid w:val="00D55227"/>
    <w:rsid w:val="00D55694"/>
    <w:rsid w:val="00D5583E"/>
    <w:rsid w:val="00D559E0"/>
    <w:rsid w:val="00D55A71"/>
    <w:rsid w:val="00D57058"/>
    <w:rsid w:val="00D57305"/>
    <w:rsid w:val="00D57704"/>
    <w:rsid w:val="00D619AB"/>
    <w:rsid w:val="00D62830"/>
    <w:rsid w:val="00D6306F"/>
    <w:rsid w:val="00D63C23"/>
    <w:rsid w:val="00D63F68"/>
    <w:rsid w:val="00D64355"/>
    <w:rsid w:val="00D643FF"/>
    <w:rsid w:val="00D64A7D"/>
    <w:rsid w:val="00D655D9"/>
    <w:rsid w:val="00D66064"/>
    <w:rsid w:val="00D70AB4"/>
    <w:rsid w:val="00D72290"/>
    <w:rsid w:val="00D7263A"/>
    <w:rsid w:val="00D72855"/>
    <w:rsid w:val="00D745C5"/>
    <w:rsid w:val="00D75A24"/>
    <w:rsid w:val="00D762EA"/>
    <w:rsid w:val="00D76341"/>
    <w:rsid w:val="00D76BB5"/>
    <w:rsid w:val="00D76E46"/>
    <w:rsid w:val="00D80DFB"/>
    <w:rsid w:val="00D82166"/>
    <w:rsid w:val="00D83422"/>
    <w:rsid w:val="00D83711"/>
    <w:rsid w:val="00D83CC8"/>
    <w:rsid w:val="00D83D86"/>
    <w:rsid w:val="00D83FEF"/>
    <w:rsid w:val="00D8451F"/>
    <w:rsid w:val="00D84A91"/>
    <w:rsid w:val="00D84EF8"/>
    <w:rsid w:val="00D85140"/>
    <w:rsid w:val="00D856F3"/>
    <w:rsid w:val="00D85766"/>
    <w:rsid w:val="00D85CE1"/>
    <w:rsid w:val="00D87518"/>
    <w:rsid w:val="00D87BEF"/>
    <w:rsid w:val="00D900EC"/>
    <w:rsid w:val="00D918B4"/>
    <w:rsid w:val="00D93305"/>
    <w:rsid w:val="00D93790"/>
    <w:rsid w:val="00D94936"/>
    <w:rsid w:val="00D94F36"/>
    <w:rsid w:val="00D9589F"/>
    <w:rsid w:val="00D95E61"/>
    <w:rsid w:val="00D96281"/>
    <w:rsid w:val="00D96AC6"/>
    <w:rsid w:val="00D96DA8"/>
    <w:rsid w:val="00D97B52"/>
    <w:rsid w:val="00D97DEF"/>
    <w:rsid w:val="00DA06D9"/>
    <w:rsid w:val="00DA0A48"/>
    <w:rsid w:val="00DA11AA"/>
    <w:rsid w:val="00DA25F8"/>
    <w:rsid w:val="00DA30D3"/>
    <w:rsid w:val="00DA31CB"/>
    <w:rsid w:val="00DA372F"/>
    <w:rsid w:val="00DA381B"/>
    <w:rsid w:val="00DA41CF"/>
    <w:rsid w:val="00DA4C88"/>
    <w:rsid w:val="00DA5116"/>
    <w:rsid w:val="00DA5757"/>
    <w:rsid w:val="00DA5876"/>
    <w:rsid w:val="00DA6107"/>
    <w:rsid w:val="00DA6ED3"/>
    <w:rsid w:val="00DB08F9"/>
    <w:rsid w:val="00DB1A52"/>
    <w:rsid w:val="00DB3580"/>
    <w:rsid w:val="00DB4234"/>
    <w:rsid w:val="00DB4840"/>
    <w:rsid w:val="00DB4E40"/>
    <w:rsid w:val="00DB52D2"/>
    <w:rsid w:val="00DB5BF0"/>
    <w:rsid w:val="00DB6563"/>
    <w:rsid w:val="00DB6A76"/>
    <w:rsid w:val="00DC0E18"/>
    <w:rsid w:val="00DC1830"/>
    <w:rsid w:val="00DC1F72"/>
    <w:rsid w:val="00DC21B1"/>
    <w:rsid w:val="00DC3951"/>
    <w:rsid w:val="00DC3A2A"/>
    <w:rsid w:val="00DC3AC7"/>
    <w:rsid w:val="00DC3AF1"/>
    <w:rsid w:val="00DC3F8C"/>
    <w:rsid w:val="00DC40C5"/>
    <w:rsid w:val="00DC52F6"/>
    <w:rsid w:val="00DC5C04"/>
    <w:rsid w:val="00DC6FB0"/>
    <w:rsid w:val="00DC706D"/>
    <w:rsid w:val="00DC7AB4"/>
    <w:rsid w:val="00DC7C5F"/>
    <w:rsid w:val="00DD1792"/>
    <w:rsid w:val="00DD2730"/>
    <w:rsid w:val="00DD2763"/>
    <w:rsid w:val="00DD40A3"/>
    <w:rsid w:val="00DD4D90"/>
    <w:rsid w:val="00DD5B01"/>
    <w:rsid w:val="00DD5CDA"/>
    <w:rsid w:val="00DD6872"/>
    <w:rsid w:val="00DD7434"/>
    <w:rsid w:val="00DD7AF5"/>
    <w:rsid w:val="00DE143A"/>
    <w:rsid w:val="00DE18A8"/>
    <w:rsid w:val="00DE31CD"/>
    <w:rsid w:val="00DE51E0"/>
    <w:rsid w:val="00DE5D39"/>
    <w:rsid w:val="00DE641F"/>
    <w:rsid w:val="00DE6F60"/>
    <w:rsid w:val="00DF0CC4"/>
    <w:rsid w:val="00DF136F"/>
    <w:rsid w:val="00DF242F"/>
    <w:rsid w:val="00DF31E4"/>
    <w:rsid w:val="00DF4A88"/>
    <w:rsid w:val="00DF58D2"/>
    <w:rsid w:val="00DF59B5"/>
    <w:rsid w:val="00DF5F56"/>
    <w:rsid w:val="00DF677A"/>
    <w:rsid w:val="00DF750E"/>
    <w:rsid w:val="00E00DD7"/>
    <w:rsid w:val="00E01C91"/>
    <w:rsid w:val="00E0219B"/>
    <w:rsid w:val="00E021B2"/>
    <w:rsid w:val="00E0249E"/>
    <w:rsid w:val="00E0363C"/>
    <w:rsid w:val="00E0379A"/>
    <w:rsid w:val="00E04765"/>
    <w:rsid w:val="00E04998"/>
    <w:rsid w:val="00E04CA4"/>
    <w:rsid w:val="00E05E06"/>
    <w:rsid w:val="00E05E68"/>
    <w:rsid w:val="00E06286"/>
    <w:rsid w:val="00E068FC"/>
    <w:rsid w:val="00E06E3F"/>
    <w:rsid w:val="00E07834"/>
    <w:rsid w:val="00E07934"/>
    <w:rsid w:val="00E07CBE"/>
    <w:rsid w:val="00E07F13"/>
    <w:rsid w:val="00E104A2"/>
    <w:rsid w:val="00E107A9"/>
    <w:rsid w:val="00E10D53"/>
    <w:rsid w:val="00E1123F"/>
    <w:rsid w:val="00E114F1"/>
    <w:rsid w:val="00E11E2E"/>
    <w:rsid w:val="00E1221E"/>
    <w:rsid w:val="00E13402"/>
    <w:rsid w:val="00E1346E"/>
    <w:rsid w:val="00E15324"/>
    <w:rsid w:val="00E15F97"/>
    <w:rsid w:val="00E160B9"/>
    <w:rsid w:val="00E169DC"/>
    <w:rsid w:val="00E17AFE"/>
    <w:rsid w:val="00E2006A"/>
    <w:rsid w:val="00E20B9F"/>
    <w:rsid w:val="00E212A1"/>
    <w:rsid w:val="00E2199E"/>
    <w:rsid w:val="00E21B20"/>
    <w:rsid w:val="00E21BF8"/>
    <w:rsid w:val="00E21CE0"/>
    <w:rsid w:val="00E21E26"/>
    <w:rsid w:val="00E23E14"/>
    <w:rsid w:val="00E240F3"/>
    <w:rsid w:val="00E25AB7"/>
    <w:rsid w:val="00E25BB2"/>
    <w:rsid w:val="00E25DC8"/>
    <w:rsid w:val="00E30490"/>
    <w:rsid w:val="00E312A5"/>
    <w:rsid w:val="00E32555"/>
    <w:rsid w:val="00E32D62"/>
    <w:rsid w:val="00E40014"/>
    <w:rsid w:val="00E40421"/>
    <w:rsid w:val="00E42361"/>
    <w:rsid w:val="00E427E9"/>
    <w:rsid w:val="00E42C97"/>
    <w:rsid w:val="00E43462"/>
    <w:rsid w:val="00E44D40"/>
    <w:rsid w:val="00E44E1B"/>
    <w:rsid w:val="00E45E06"/>
    <w:rsid w:val="00E46311"/>
    <w:rsid w:val="00E46320"/>
    <w:rsid w:val="00E474B1"/>
    <w:rsid w:val="00E476D9"/>
    <w:rsid w:val="00E477E3"/>
    <w:rsid w:val="00E505BB"/>
    <w:rsid w:val="00E50BE7"/>
    <w:rsid w:val="00E516E5"/>
    <w:rsid w:val="00E526EF"/>
    <w:rsid w:val="00E53036"/>
    <w:rsid w:val="00E53279"/>
    <w:rsid w:val="00E53346"/>
    <w:rsid w:val="00E534DD"/>
    <w:rsid w:val="00E54700"/>
    <w:rsid w:val="00E55249"/>
    <w:rsid w:val="00E571EC"/>
    <w:rsid w:val="00E60257"/>
    <w:rsid w:val="00E610A2"/>
    <w:rsid w:val="00E61523"/>
    <w:rsid w:val="00E61743"/>
    <w:rsid w:val="00E618AF"/>
    <w:rsid w:val="00E63C42"/>
    <w:rsid w:val="00E658C9"/>
    <w:rsid w:val="00E6632E"/>
    <w:rsid w:val="00E7040C"/>
    <w:rsid w:val="00E70461"/>
    <w:rsid w:val="00E71266"/>
    <w:rsid w:val="00E715F6"/>
    <w:rsid w:val="00E72ED6"/>
    <w:rsid w:val="00E73473"/>
    <w:rsid w:val="00E75333"/>
    <w:rsid w:val="00E75DDF"/>
    <w:rsid w:val="00E75F83"/>
    <w:rsid w:val="00E76505"/>
    <w:rsid w:val="00E767BB"/>
    <w:rsid w:val="00E80318"/>
    <w:rsid w:val="00E8078C"/>
    <w:rsid w:val="00E80967"/>
    <w:rsid w:val="00E825A3"/>
    <w:rsid w:val="00E83B8F"/>
    <w:rsid w:val="00E84174"/>
    <w:rsid w:val="00E84D26"/>
    <w:rsid w:val="00E8625B"/>
    <w:rsid w:val="00E86877"/>
    <w:rsid w:val="00E868E8"/>
    <w:rsid w:val="00E87B24"/>
    <w:rsid w:val="00E90AF2"/>
    <w:rsid w:val="00E90EEA"/>
    <w:rsid w:val="00E91171"/>
    <w:rsid w:val="00E91EE6"/>
    <w:rsid w:val="00E91FF0"/>
    <w:rsid w:val="00E92890"/>
    <w:rsid w:val="00E92C53"/>
    <w:rsid w:val="00E93024"/>
    <w:rsid w:val="00E93CDE"/>
    <w:rsid w:val="00E95634"/>
    <w:rsid w:val="00E969CE"/>
    <w:rsid w:val="00E97D35"/>
    <w:rsid w:val="00EA015A"/>
    <w:rsid w:val="00EA0A46"/>
    <w:rsid w:val="00EA0FF9"/>
    <w:rsid w:val="00EA1731"/>
    <w:rsid w:val="00EA4690"/>
    <w:rsid w:val="00EA4A53"/>
    <w:rsid w:val="00EA5746"/>
    <w:rsid w:val="00EA5B77"/>
    <w:rsid w:val="00EA66E7"/>
    <w:rsid w:val="00EA67AA"/>
    <w:rsid w:val="00EA6B29"/>
    <w:rsid w:val="00EA7690"/>
    <w:rsid w:val="00EB008A"/>
    <w:rsid w:val="00EB075B"/>
    <w:rsid w:val="00EB0D08"/>
    <w:rsid w:val="00EB1518"/>
    <w:rsid w:val="00EB1949"/>
    <w:rsid w:val="00EB22EB"/>
    <w:rsid w:val="00EB3398"/>
    <w:rsid w:val="00EB3885"/>
    <w:rsid w:val="00EB3978"/>
    <w:rsid w:val="00EB3E3D"/>
    <w:rsid w:val="00EB515F"/>
    <w:rsid w:val="00EB5552"/>
    <w:rsid w:val="00EB619D"/>
    <w:rsid w:val="00EB6A12"/>
    <w:rsid w:val="00EB7446"/>
    <w:rsid w:val="00EB7596"/>
    <w:rsid w:val="00EB798C"/>
    <w:rsid w:val="00EB7AD6"/>
    <w:rsid w:val="00EC0EAC"/>
    <w:rsid w:val="00EC11B7"/>
    <w:rsid w:val="00EC229E"/>
    <w:rsid w:val="00EC242A"/>
    <w:rsid w:val="00EC3064"/>
    <w:rsid w:val="00EC31F6"/>
    <w:rsid w:val="00EC3D7E"/>
    <w:rsid w:val="00EC4054"/>
    <w:rsid w:val="00EC488F"/>
    <w:rsid w:val="00EC4AF7"/>
    <w:rsid w:val="00EC5184"/>
    <w:rsid w:val="00EC61EA"/>
    <w:rsid w:val="00EC741A"/>
    <w:rsid w:val="00ED0B74"/>
    <w:rsid w:val="00ED13E9"/>
    <w:rsid w:val="00ED1483"/>
    <w:rsid w:val="00ED3E22"/>
    <w:rsid w:val="00ED42FC"/>
    <w:rsid w:val="00ED55C6"/>
    <w:rsid w:val="00ED591E"/>
    <w:rsid w:val="00ED5F29"/>
    <w:rsid w:val="00ED5F5C"/>
    <w:rsid w:val="00ED62CD"/>
    <w:rsid w:val="00ED772D"/>
    <w:rsid w:val="00ED7C21"/>
    <w:rsid w:val="00EE05DC"/>
    <w:rsid w:val="00EE1C44"/>
    <w:rsid w:val="00EE1F6D"/>
    <w:rsid w:val="00EE1FBD"/>
    <w:rsid w:val="00EE3456"/>
    <w:rsid w:val="00EE3861"/>
    <w:rsid w:val="00EE3C7F"/>
    <w:rsid w:val="00EE531D"/>
    <w:rsid w:val="00EE54F0"/>
    <w:rsid w:val="00EE56A5"/>
    <w:rsid w:val="00EE572A"/>
    <w:rsid w:val="00EE6652"/>
    <w:rsid w:val="00EE6CA9"/>
    <w:rsid w:val="00EE7032"/>
    <w:rsid w:val="00EF06C0"/>
    <w:rsid w:val="00EF08FA"/>
    <w:rsid w:val="00EF16DF"/>
    <w:rsid w:val="00EF2354"/>
    <w:rsid w:val="00EF2729"/>
    <w:rsid w:val="00EF2BE0"/>
    <w:rsid w:val="00EF2F8E"/>
    <w:rsid w:val="00EF3382"/>
    <w:rsid w:val="00EF3C21"/>
    <w:rsid w:val="00EF40BA"/>
    <w:rsid w:val="00EF481B"/>
    <w:rsid w:val="00EF55E9"/>
    <w:rsid w:val="00EF58D9"/>
    <w:rsid w:val="00EF5B70"/>
    <w:rsid w:val="00EF6441"/>
    <w:rsid w:val="00EF6628"/>
    <w:rsid w:val="00F00022"/>
    <w:rsid w:val="00F0005D"/>
    <w:rsid w:val="00F004A7"/>
    <w:rsid w:val="00F01C20"/>
    <w:rsid w:val="00F0221B"/>
    <w:rsid w:val="00F03D09"/>
    <w:rsid w:val="00F060AF"/>
    <w:rsid w:val="00F064B9"/>
    <w:rsid w:val="00F06F46"/>
    <w:rsid w:val="00F07347"/>
    <w:rsid w:val="00F07DAD"/>
    <w:rsid w:val="00F10CC9"/>
    <w:rsid w:val="00F1236B"/>
    <w:rsid w:val="00F127CE"/>
    <w:rsid w:val="00F13040"/>
    <w:rsid w:val="00F14F05"/>
    <w:rsid w:val="00F16341"/>
    <w:rsid w:val="00F170AA"/>
    <w:rsid w:val="00F210A3"/>
    <w:rsid w:val="00F227D4"/>
    <w:rsid w:val="00F22CB2"/>
    <w:rsid w:val="00F23913"/>
    <w:rsid w:val="00F2437D"/>
    <w:rsid w:val="00F24688"/>
    <w:rsid w:val="00F248D1"/>
    <w:rsid w:val="00F24C8C"/>
    <w:rsid w:val="00F26582"/>
    <w:rsid w:val="00F30A3A"/>
    <w:rsid w:val="00F316A7"/>
    <w:rsid w:val="00F31BBC"/>
    <w:rsid w:val="00F326F1"/>
    <w:rsid w:val="00F32952"/>
    <w:rsid w:val="00F33E2A"/>
    <w:rsid w:val="00F34975"/>
    <w:rsid w:val="00F355DD"/>
    <w:rsid w:val="00F357E6"/>
    <w:rsid w:val="00F3637B"/>
    <w:rsid w:val="00F36AB8"/>
    <w:rsid w:val="00F36BE7"/>
    <w:rsid w:val="00F37233"/>
    <w:rsid w:val="00F372B3"/>
    <w:rsid w:val="00F37DB1"/>
    <w:rsid w:val="00F400B5"/>
    <w:rsid w:val="00F40152"/>
    <w:rsid w:val="00F40913"/>
    <w:rsid w:val="00F42AF3"/>
    <w:rsid w:val="00F42C27"/>
    <w:rsid w:val="00F42DFA"/>
    <w:rsid w:val="00F42F1F"/>
    <w:rsid w:val="00F43CD9"/>
    <w:rsid w:val="00F44E07"/>
    <w:rsid w:val="00F44F6A"/>
    <w:rsid w:val="00F4643C"/>
    <w:rsid w:val="00F47CE5"/>
    <w:rsid w:val="00F47D2A"/>
    <w:rsid w:val="00F500CD"/>
    <w:rsid w:val="00F5025F"/>
    <w:rsid w:val="00F50625"/>
    <w:rsid w:val="00F5129C"/>
    <w:rsid w:val="00F513A5"/>
    <w:rsid w:val="00F51907"/>
    <w:rsid w:val="00F51A72"/>
    <w:rsid w:val="00F51CC9"/>
    <w:rsid w:val="00F5289F"/>
    <w:rsid w:val="00F52D44"/>
    <w:rsid w:val="00F52FD9"/>
    <w:rsid w:val="00F54973"/>
    <w:rsid w:val="00F55CB6"/>
    <w:rsid w:val="00F55D4D"/>
    <w:rsid w:val="00F575EA"/>
    <w:rsid w:val="00F577E6"/>
    <w:rsid w:val="00F57B60"/>
    <w:rsid w:val="00F6151C"/>
    <w:rsid w:val="00F61AA3"/>
    <w:rsid w:val="00F621C1"/>
    <w:rsid w:val="00F62A64"/>
    <w:rsid w:val="00F6301C"/>
    <w:rsid w:val="00F63992"/>
    <w:rsid w:val="00F6489B"/>
    <w:rsid w:val="00F65B07"/>
    <w:rsid w:val="00F65C1C"/>
    <w:rsid w:val="00F66832"/>
    <w:rsid w:val="00F672DD"/>
    <w:rsid w:val="00F677F5"/>
    <w:rsid w:val="00F67FF4"/>
    <w:rsid w:val="00F700BB"/>
    <w:rsid w:val="00F7011B"/>
    <w:rsid w:val="00F70204"/>
    <w:rsid w:val="00F70381"/>
    <w:rsid w:val="00F723AB"/>
    <w:rsid w:val="00F72B64"/>
    <w:rsid w:val="00F72FE1"/>
    <w:rsid w:val="00F73237"/>
    <w:rsid w:val="00F73A06"/>
    <w:rsid w:val="00F7427A"/>
    <w:rsid w:val="00F749AD"/>
    <w:rsid w:val="00F75EEB"/>
    <w:rsid w:val="00F76F51"/>
    <w:rsid w:val="00F76F5A"/>
    <w:rsid w:val="00F775BF"/>
    <w:rsid w:val="00F77765"/>
    <w:rsid w:val="00F7788D"/>
    <w:rsid w:val="00F80324"/>
    <w:rsid w:val="00F8036A"/>
    <w:rsid w:val="00F816FE"/>
    <w:rsid w:val="00F82FBC"/>
    <w:rsid w:val="00F83F2C"/>
    <w:rsid w:val="00F8534D"/>
    <w:rsid w:val="00F863A6"/>
    <w:rsid w:val="00F876AE"/>
    <w:rsid w:val="00F90061"/>
    <w:rsid w:val="00F904FD"/>
    <w:rsid w:val="00F9091B"/>
    <w:rsid w:val="00F90A50"/>
    <w:rsid w:val="00F90E3E"/>
    <w:rsid w:val="00F91E90"/>
    <w:rsid w:val="00F92531"/>
    <w:rsid w:val="00F92736"/>
    <w:rsid w:val="00F9404F"/>
    <w:rsid w:val="00F940E7"/>
    <w:rsid w:val="00F94325"/>
    <w:rsid w:val="00F944D2"/>
    <w:rsid w:val="00F95F74"/>
    <w:rsid w:val="00F96084"/>
    <w:rsid w:val="00F961FD"/>
    <w:rsid w:val="00F9713A"/>
    <w:rsid w:val="00F976FC"/>
    <w:rsid w:val="00F97FC8"/>
    <w:rsid w:val="00FA0381"/>
    <w:rsid w:val="00FA077D"/>
    <w:rsid w:val="00FA312F"/>
    <w:rsid w:val="00FA3C3A"/>
    <w:rsid w:val="00FA40F4"/>
    <w:rsid w:val="00FA43FD"/>
    <w:rsid w:val="00FA4940"/>
    <w:rsid w:val="00FA5605"/>
    <w:rsid w:val="00FA56CE"/>
    <w:rsid w:val="00FA5B14"/>
    <w:rsid w:val="00FA5D28"/>
    <w:rsid w:val="00FA6140"/>
    <w:rsid w:val="00FA68B6"/>
    <w:rsid w:val="00FA753D"/>
    <w:rsid w:val="00FA76BE"/>
    <w:rsid w:val="00FA7FFA"/>
    <w:rsid w:val="00FB02BD"/>
    <w:rsid w:val="00FB0800"/>
    <w:rsid w:val="00FB160E"/>
    <w:rsid w:val="00FB2B5E"/>
    <w:rsid w:val="00FB2C81"/>
    <w:rsid w:val="00FB40A7"/>
    <w:rsid w:val="00FB4FE4"/>
    <w:rsid w:val="00FB6C38"/>
    <w:rsid w:val="00FB6E71"/>
    <w:rsid w:val="00FC0C6B"/>
    <w:rsid w:val="00FC3DD9"/>
    <w:rsid w:val="00FC4077"/>
    <w:rsid w:val="00FC4847"/>
    <w:rsid w:val="00FD00A8"/>
    <w:rsid w:val="00FD00ED"/>
    <w:rsid w:val="00FD0CA9"/>
    <w:rsid w:val="00FD235D"/>
    <w:rsid w:val="00FD23EC"/>
    <w:rsid w:val="00FD3C22"/>
    <w:rsid w:val="00FD5039"/>
    <w:rsid w:val="00FD61D2"/>
    <w:rsid w:val="00FE14A5"/>
    <w:rsid w:val="00FE196C"/>
    <w:rsid w:val="00FE1F69"/>
    <w:rsid w:val="00FE27B8"/>
    <w:rsid w:val="00FE2898"/>
    <w:rsid w:val="00FE2B60"/>
    <w:rsid w:val="00FE327F"/>
    <w:rsid w:val="00FE38D6"/>
    <w:rsid w:val="00FE3ABE"/>
    <w:rsid w:val="00FE3FE2"/>
    <w:rsid w:val="00FE46AE"/>
    <w:rsid w:val="00FE5680"/>
    <w:rsid w:val="00FE5818"/>
    <w:rsid w:val="00FE6B32"/>
    <w:rsid w:val="00FE70AB"/>
    <w:rsid w:val="00FE724D"/>
    <w:rsid w:val="00FE73F9"/>
    <w:rsid w:val="00FF0AF1"/>
    <w:rsid w:val="00FF111A"/>
    <w:rsid w:val="00FF17C2"/>
    <w:rsid w:val="00FF1CA7"/>
    <w:rsid w:val="00FF2E72"/>
    <w:rsid w:val="00FF2F7A"/>
    <w:rsid w:val="00FF3C29"/>
    <w:rsid w:val="00FF4FCE"/>
    <w:rsid w:val="00FF5172"/>
    <w:rsid w:val="00FF5660"/>
    <w:rsid w:val="00FF5FA0"/>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4CD87E-5B5F-4E03-83DC-C8B694BC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 w:type="paragraph" w:styleId="NormalWeb">
    <w:name w:val="Normal (Web)"/>
    <w:basedOn w:val="Normal"/>
    <w:uiPriority w:val="99"/>
    <w:unhideWhenUsed/>
    <w:rsid w:val="001A69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209077058">
      <w:bodyDiv w:val="1"/>
      <w:marLeft w:val="0"/>
      <w:marRight w:val="0"/>
      <w:marTop w:val="0"/>
      <w:marBottom w:val="0"/>
      <w:divBdr>
        <w:top w:val="none" w:sz="0" w:space="0" w:color="auto"/>
        <w:left w:val="none" w:sz="0" w:space="0" w:color="auto"/>
        <w:bottom w:val="none" w:sz="0" w:space="0" w:color="auto"/>
        <w:right w:val="none" w:sz="0" w:space="0" w:color="auto"/>
      </w:divBdr>
      <w:divsChild>
        <w:div w:id="2111508080">
          <w:marLeft w:val="547"/>
          <w:marRight w:val="0"/>
          <w:marTop w:val="120"/>
          <w:marBottom w:val="240"/>
          <w:divBdr>
            <w:top w:val="none" w:sz="0" w:space="0" w:color="auto"/>
            <w:left w:val="none" w:sz="0" w:space="0" w:color="auto"/>
            <w:bottom w:val="none" w:sz="0" w:space="0" w:color="auto"/>
            <w:right w:val="none" w:sz="0" w:space="0" w:color="auto"/>
          </w:divBdr>
        </w:div>
        <w:div w:id="926228492">
          <w:marLeft w:val="965"/>
          <w:marRight w:val="0"/>
          <w:marTop w:val="120"/>
          <w:marBottom w:val="240"/>
          <w:divBdr>
            <w:top w:val="none" w:sz="0" w:space="0" w:color="auto"/>
            <w:left w:val="none" w:sz="0" w:space="0" w:color="auto"/>
            <w:bottom w:val="none" w:sz="0" w:space="0" w:color="auto"/>
            <w:right w:val="none" w:sz="0" w:space="0" w:color="auto"/>
          </w:divBdr>
        </w:div>
        <w:div w:id="1438527217">
          <w:marLeft w:val="965"/>
          <w:marRight w:val="0"/>
          <w:marTop w:val="120"/>
          <w:marBottom w:val="240"/>
          <w:divBdr>
            <w:top w:val="none" w:sz="0" w:space="0" w:color="auto"/>
            <w:left w:val="none" w:sz="0" w:space="0" w:color="auto"/>
            <w:bottom w:val="none" w:sz="0" w:space="0" w:color="auto"/>
            <w:right w:val="none" w:sz="0" w:space="0" w:color="auto"/>
          </w:divBdr>
        </w:div>
        <w:div w:id="1577858526">
          <w:marLeft w:val="965"/>
          <w:marRight w:val="0"/>
          <w:marTop w:val="120"/>
          <w:marBottom w:val="24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515925250">
      <w:bodyDiv w:val="1"/>
      <w:marLeft w:val="0"/>
      <w:marRight w:val="0"/>
      <w:marTop w:val="0"/>
      <w:marBottom w:val="0"/>
      <w:divBdr>
        <w:top w:val="none" w:sz="0" w:space="0" w:color="auto"/>
        <w:left w:val="none" w:sz="0" w:space="0" w:color="auto"/>
        <w:bottom w:val="none" w:sz="0" w:space="0" w:color="auto"/>
        <w:right w:val="none" w:sz="0" w:space="0" w:color="auto"/>
      </w:divBdr>
      <w:divsChild>
        <w:div w:id="905192047">
          <w:marLeft w:val="446"/>
          <w:marRight w:val="0"/>
          <w:marTop w:val="96"/>
          <w:marBottom w:val="240"/>
          <w:divBdr>
            <w:top w:val="none" w:sz="0" w:space="0" w:color="auto"/>
            <w:left w:val="none" w:sz="0" w:space="0" w:color="auto"/>
            <w:bottom w:val="none" w:sz="0" w:space="0" w:color="auto"/>
            <w:right w:val="none" w:sz="0" w:space="0" w:color="auto"/>
          </w:divBdr>
        </w:div>
      </w:divsChild>
    </w:div>
    <w:div w:id="519322119">
      <w:bodyDiv w:val="1"/>
      <w:marLeft w:val="0"/>
      <w:marRight w:val="0"/>
      <w:marTop w:val="0"/>
      <w:marBottom w:val="0"/>
      <w:divBdr>
        <w:top w:val="none" w:sz="0" w:space="0" w:color="auto"/>
        <w:left w:val="none" w:sz="0" w:space="0" w:color="auto"/>
        <w:bottom w:val="none" w:sz="0" w:space="0" w:color="auto"/>
        <w:right w:val="none" w:sz="0" w:space="0" w:color="auto"/>
      </w:divBdr>
      <w:divsChild>
        <w:div w:id="1134561675">
          <w:marLeft w:val="2606"/>
          <w:marRight w:val="0"/>
          <w:marTop w:val="86"/>
          <w:marBottom w:val="120"/>
          <w:divBdr>
            <w:top w:val="none" w:sz="0" w:space="0" w:color="auto"/>
            <w:left w:val="none" w:sz="0" w:space="0" w:color="auto"/>
            <w:bottom w:val="none" w:sz="0" w:space="0" w:color="auto"/>
            <w:right w:val="none" w:sz="0" w:space="0" w:color="auto"/>
          </w:divBdr>
        </w:div>
      </w:divsChild>
    </w:div>
    <w:div w:id="535579428">
      <w:bodyDiv w:val="1"/>
      <w:marLeft w:val="0"/>
      <w:marRight w:val="0"/>
      <w:marTop w:val="0"/>
      <w:marBottom w:val="0"/>
      <w:divBdr>
        <w:top w:val="none" w:sz="0" w:space="0" w:color="auto"/>
        <w:left w:val="none" w:sz="0" w:space="0" w:color="auto"/>
        <w:bottom w:val="none" w:sz="0" w:space="0" w:color="auto"/>
        <w:right w:val="none" w:sz="0" w:space="0" w:color="auto"/>
      </w:divBdr>
      <w:divsChild>
        <w:div w:id="1241673592">
          <w:marLeft w:val="1166"/>
          <w:marRight w:val="0"/>
          <w:marTop w:val="0"/>
          <w:marBottom w:val="0"/>
          <w:divBdr>
            <w:top w:val="none" w:sz="0" w:space="0" w:color="auto"/>
            <w:left w:val="none" w:sz="0" w:space="0" w:color="auto"/>
            <w:bottom w:val="none" w:sz="0" w:space="0" w:color="auto"/>
            <w:right w:val="none" w:sz="0" w:space="0" w:color="auto"/>
          </w:divBdr>
        </w:div>
        <w:div w:id="715005425">
          <w:marLeft w:val="1166"/>
          <w:marRight w:val="0"/>
          <w:marTop w:val="0"/>
          <w:marBottom w:val="0"/>
          <w:divBdr>
            <w:top w:val="none" w:sz="0" w:space="0" w:color="auto"/>
            <w:left w:val="none" w:sz="0" w:space="0" w:color="auto"/>
            <w:bottom w:val="none" w:sz="0" w:space="0" w:color="auto"/>
            <w:right w:val="none" w:sz="0" w:space="0" w:color="auto"/>
          </w:divBdr>
        </w:div>
        <w:div w:id="504132649">
          <w:marLeft w:val="1166"/>
          <w:marRight w:val="0"/>
          <w:marTop w:val="0"/>
          <w:marBottom w:val="0"/>
          <w:divBdr>
            <w:top w:val="none" w:sz="0" w:space="0" w:color="auto"/>
            <w:left w:val="none" w:sz="0" w:space="0" w:color="auto"/>
            <w:bottom w:val="none" w:sz="0" w:space="0" w:color="auto"/>
            <w:right w:val="none" w:sz="0" w:space="0" w:color="auto"/>
          </w:divBdr>
        </w:div>
        <w:div w:id="1512068656">
          <w:marLeft w:val="1166"/>
          <w:marRight w:val="0"/>
          <w:marTop w:val="0"/>
          <w:marBottom w:val="0"/>
          <w:divBdr>
            <w:top w:val="none" w:sz="0" w:space="0" w:color="auto"/>
            <w:left w:val="none" w:sz="0" w:space="0" w:color="auto"/>
            <w:bottom w:val="none" w:sz="0" w:space="0" w:color="auto"/>
            <w:right w:val="none" w:sz="0" w:space="0" w:color="auto"/>
          </w:divBdr>
        </w:div>
      </w:divsChild>
    </w:div>
    <w:div w:id="552037475">
      <w:bodyDiv w:val="1"/>
      <w:marLeft w:val="0"/>
      <w:marRight w:val="0"/>
      <w:marTop w:val="0"/>
      <w:marBottom w:val="0"/>
      <w:divBdr>
        <w:top w:val="none" w:sz="0" w:space="0" w:color="auto"/>
        <w:left w:val="none" w:sz="0" w:space="0" w:color="auto"/>
        <w:bottom w:val="none" w:sz="0" w:space="0" w:color="auto"/>
        <w:right w:val="none" w:sz="0" w:space="0" w:color="auto"/>
      </w:divBdr>
    </w:div>
    <w:div w:id="615016335">
      <w:bodyDiv w:val="1"/>
      <w:marLeft w:val="0"/>
      <w:marRight w:val="0"/>
      <w:marTop w:val="0"/>
      <w:marBottom w:val="0"/>
      <w:divBdr>
        <w:top w:val="none" w:sz="0" w:space="0" w:color="auto"/>
        <w:left w:val="none" w:sz="0" w:space="0" w:color="auto"/>
        <w:bottom w:val="none" w:sz="0" w:space="0" w:color="auto"/>
        <w:right w:val="none" w:sz="0" w:space="0" w:color="auto"/>
      </w:divBdr>
      <w:divsChild>
        <w:div w:id="440955833">
          <w:marLeft w:val="446"/>
          <w:marRight w:val="0"/>
          <w:marTop w:val="96"/>
          <w:marBottom w:val="240"/>
          <w:divBdr>
            <w:top w:val="none" w:sz="0" w:space="0" w:color="auto"/>
            <w:left w:val="none" w:sz="0" w:space="0" w:color="auto"/>
            <w:bottom w:val="none" w:sz="0" w:space="0" w:color="auto"/>
            <w:right w:val="none" w:sz="0" w:space="0" w:color="auto"/>
          </w:divBdr>
        </w:div>
      </w:divsChild>
    </w:div>
    <w:div w:id="724838005">
      <w:bodyDiv w:val="1"/>
      <w:marLeft w:val="0"/>
      <w:marRight w:val="0"/>
      <w:marTop w:val="0"/>
      <w:marBottom w:val="0"/>
      <w:divBdr>
        <w:top w:val="none" w:sz="0" w:space="0" w:color="auto"/>
        <w:left w:val="none" w:sz="0" w:space="0" w:color="auto"/>
        <w:bottom w:val="none" w:sz="0" w:space="0" w:color="auto"/>
        <w:right w:val="none" w:sz="0" w:space="0" w:color="auto"/>
      </w:divBdr>
      <w:divsChild>
        <w:div w:id="2034840112">
          <w:marLeft w:val="446"/>
          <w:marRight w:val="0"/>
          <w:marTop w:val="240"/>
          <w:marBottom w:val="240"/>
          <w:divBdr>
            <w:top w:val="none" w:sz="0" w:space="0" w:color="auto"/>
            <w:left w:val="none" w:sz="0" w:space="0" w:color="auto"/>
            <w:bottom w:val="none" w:sz="0" w:space="0" w:color="auto"/>
            <w:right w:val="none" w:sz="0" w:space="0" w:color="auto"/>
          </w:divBdr>
        </w:div>
        <w:div w:id="1565753307">
          <w:marLeft w:val="446"/>
          <w:marRight w:val="0"/>
          <w:marTop w:val="240"/>
          <w:marBottom w:val="24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083842148">
      <w:bodyDiv w:val="1"/>
      <w:marLeft w:val="0"/>
      <w:marRight w:val="0"/>
      <w:marTop w:val="0"/>
      <w:marBottom w:val="0"/>
      <w:divBdr>
        <w:top w:val="none" w:sz="0" w:space="0" w:color="auto"/>
        <w:left w:val="none" w:sz="0" w:space="0" w:color="auto"/>
        <w:bottom w:val="none" w:sz="0" w:space="0" w:color="auto"/>
        <w:right w:val="none" w:sz="0" w:space="0" w:color="auto"/>
      </w:divBdr>
      <w:divsChild>
        <w:div w:id="1619339828">
          <w:marLeft w:val="965"/>
          <w:marRight w:val="0"/>
          <w:marTop w:val="0"/>
          <w:marBottom w:val="240"/>
          <w:divBdr>
            <w:top w:val="none" w:sz="0" w:space="0" w:color="auto"/>
            <w:left w:val="none" w:sz="0" w:space="0" w:color="auto"/>
            <w:bottom w:val="none" w:sz="0" w:space="0" w:color="auto"/>
            <w:right w:val="none" w:sz="0" w:space="0" w:color="auto"/>
          </w:divBdr>
        </w:div>
        <w:div w:id="884173495">
          <w:marLeft w:val="965"/>
          <w:marRight w:val="0"/>
          <w:marTop w:val="0"/>
          <w:marBottom w:val="240"/>
          <w:divBdr>
            <w:top w:val="none" w:sz="0" w:space="0" w:color="auto"/>
            <w:left w:val="none" w:sz="0" w:space="0" w:color="auto"/>
            <w:bottom w:val="none" w:sz="0" w:space="0" w:color="auto"/>
            <w:right w:val="none" w:sz="0" w:space="0" w:color="auto"/>
          </w:divBdr>
        </w:div>
        <w:div w:id="1018236250">
          <w:marLeft w:val="965"/>
          <w:marRight w:val="0"/>
          <w:marTop w:val="0"/>
          <w:marBottom w:val="240"/>
          <w:divBdr>
            <w:top w:val="none" w:sz="0" w:space="0" w:color="auto"/>
            <w:left w:val="none" w:sz="0" w:space="0" w:color="auto"/>
            <w:bottom w:val="none" w:sz="0" w:space="0" w:color="auto"/>
            <w:right w:val="none" w:sz="0" w:space="0" w:color="auto"/>
          </w:divBdr>
        </w:div>
      </w:divsChild>
    </w:div>
    <w:div w:id="1122505114">
      <w:bodyDiv w:val="1"/>
      <w:marLeft w:val="0"/>
      <w:marRight w:val="0"/>
      <w:marTop w:val="0"/>
      <w:marBottom w:val="0"/>
      <w:divBdr>
        <w:top w:val="none" w:sz="0" w:space="0" w:color="auto"/>
        <w:left w:val="none" w:sz="0" w:space="0" w:color="auto"/>
        <w:bottom w:val="none" w:sz="0" w:space="0" w:color="auto"/>
        <w:right w:val="none" w:sz="0" w:space="0" w:color="auto"/>
      </w:divBdr>
      <w:divsChild>
        <w:div w:id="1793667334">
          <w:marLeft w:val="446"/>
          <w:marRight w:val="0"/>
          <w:marTop w:val="96"/>
          <w:marBottom w:val="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 w:id="1948467771">
      <w:bodyDiv w:val="1"/>
      <w:marLeft w:val="0"/>
      <w:marRight w:val="0"/>
      <w:marTop w:val="0"/>
      <w:marBottom w:val="0"/>
      <w:divBdr>
        <w:top w:val="none" w:sz="0" w:space="0" w:color="auto"/>
        <w:left w:val="none" w:sz="0" w:space="0" w:color="auto"/>
        <w:bottom w:val="none" w:sz="0" w:space="0" w:color="auto"/>
        <w:right w:val="none" w:sz="0" w:space="0" w:color="auto"/>
      </w:divBdr>
      <w:divsChild>
        <w:div w:id="741103340">
          <w:marLeft w:val="547"/>
          <w:marRight w:val="0"/>
          <w:marTop w:val="120"/>
          <w:marBottom w:val="120"/>
          <w:divBdr>
            <w:top w:val="none" w:sz="0" w:space="0" w:color="auto"/>
            <w:left w:val="none" w:sz="0" w:space="0" w:color="auto"/>
            <w:bottom w:val="none" w:sz="0" w:space="0" w:color="auto"/>
            <w:right w:val="none" w:sz="0" w:space="0" w:color="auto"/>
          </w:divBdr>
        </w:div>
        <w:div w:id="165217268">
          <w:marLeft w:val="965"/>
          <w:marRight w:val="0"/>
          <w:marTop w:val="120"/>
          <w:marBottom w:val="120"/>
          <w:divBdr>
            <w:top w:val="none" w:sz="0" w:space="0" w:color="auto"/>
            <w:left w:val="none" w:sz="0" w:space="0" w:color="auto"/>
            <w:bottom w:val="none" w:sz="0" w:space="0" w:color="auto"/>
            <w:right w:val="none" w:sz="0" w:space="0" w:color="auto"/>
          </w:divBdr>
        </w:div>
        <w:div w:id="1429697402">
          <w:marLeft w:val="965"/>
          <w:marRight w:val="0"/>
          <w:marTop w:val="120"/>
          <w:marBottom w:val="120"/>
          <w:divBdr>
            <w:top w:val="none" w:sz="0" w:space="0" w:color="auto"/>
            <w:left w:val="none" w:sz="0" w:space="0" w:color="auto"/>
            <w:bottom w:val="none" w:sz="0" w:space="0" w:color="auto"/>
            <w:right w:val="none" w:sz="0" w:space="0" w:color="auto"/>
          </w:divBdr>
        </w:div>
        <w:div w:id="818425121">
          <w:marLeft w:val="547"/>
          <w:marRight w:val="0"/>
          <w:marTop w:val="480"/>
          <w:marBottom w:val="120"/>
          <w:divBdr>
            <w:top w:val="none" w:sz="0" w:space="0" w:color="auto"/>
            <w:left w:val="none" w:sz="0" w:space="0" w:color="auto"/>
            <w:bottom w:val="none" w:sz="0" w:space="0" w:color="auto"/>
            <w:right w:val="none" w:sz="0" w:space="0" w:color="auto"/>
          </w:divBdr>
        </w:div>
        <w:div w:id="564996737">
          <w:marLeft w:val="965"/>
          <w:marRight w:val="0"/>
          <w:marTop w:val="120"/>
          <w:marBottom w:val="120"/>
          <w:divBdr>
            <w:top w:val="none" w:sz="0" w:space="0" w:color="auto"/>
            <w:left w:val="none" w:sz="0" w:space="0" w:color="auto"/>
            <w:bottom w:val="none" w:sz="0" w:space="0" w:color="auto"/>
            <w:right w:val="none" w:sz="0" w:space="0" w:color="auto"/>
          </w:divBdr>
        </w:div>
        <w:div w:id="986281699">
          <w:marLeft w:val="965"/>
          <w:marRight w:val="0"/>
          <w:marTop w:val="120"/>
          <w:marBottom w:val="120"/>
          <w:divBdr>
            <w:top w:val="none" w:sz="0" w:space="0" w:color="auto"/>
            <w:left w:val="none" w:sz="0" w:space="0" w:color="auto"/>
            <w:bottom w:val="none" w:sz="0" w:space="0" w:color="auto"/>
            <w:right w:val="none" w:sz="0" w:space="0" w:color="auto"/>
          </w:divBdr>
        </w:div>
        <w:div w:id="1407649248">
          <w:marLeft w:val="547"/>
          <w:marRight w:val="0"/>
          <w:marTop w:val="480"/>
          <w:marBottom w:val="120"/>
          <w:divBdr>
            <w:top w:val="none" w:sz="0" w:space="0" w:color="auto"/>
            <w:left w:val="none" w:sz="0" w:space="0" w:color="auto"/>
            <w:bottom w:val="none" w:sz="0" w:space="0" w:color="auto"/>
            <w:right w:val="none" w:sz="0" w:space="0" w:color="auto"/>
          </w:divBdr>
        </w:div>
        <w:div w:id="1756055220">
          <w:marLeft w:val="965"/>
          <w:marRight w:val="0"/>
          <w:marTop w:val="120"/>
          <w:marBottom w:val="120"/>
          <w:divBdr>
            <w:top w:val="none" w:sz="0" w:space="0" w:color="auto"/>
            <w:left w:val="none" w:sz="0" w:space="0" w:color="auto"/>
            <w:bottom w:val="none" w:sz="0" w:space="0" w:color="auto"/>
            <w:right w:val="none" w:sz="0" w:space="0" w:color="auto"/>
          </w:divBdr>
        </w:div>
        <w:div w:id="458575704">
          <w:marLeft w:val="965"/>
          <w:marRight w:val="0"/>
          <w:marTop w:val="120"/>
          <w:marBottom w:val="120"/>
          <w:divBdr>
            <w:top w:val="none" w:sz="0" w:space="0" w:color="auto"/>
            <w:left w:val="none" w:sz="0" w:space="0" w:color="auto"/>
            <w:bottom w:val="none" w:sz="0" w:space="0" w:color="auto"/>
            <w:right w:val="none" w:sz="0" w:space="0" w:color="auto"/>
          </w:divBdr>
        </w:div>
      </w:divsChild>
    </w:div>
    <w:div w:id="1988389721">
      <w:bodyDiv w:val="1"/>
      <w:marLeft w:val="0"/>
      <w:marRight w:val="0"/>
      <w:marTop w:val="0"/>
      <w:marBottom w:val="0"/>
      <w:divBdr>
        <w:top w:val="none" w:sz="0" w:space="0" w:color="auto"/>
        <w:left w:val="none" w:sz="0" w:space="0" w:color="auto"/>
        <w:bottom w:val="none" w:sz="0" w:space="0" w:color="auto"/>
        <w:right w:val="none" w:sz="0" w:space="0" w:color="auto"/>
      </w:divBdr>
      <w:divsChild>
        <w:div w:id="130757425">
          <w:marLeft w:val="1166"/>
          <w:marRight w:val="0"/>
          <w:marTop w:val="96"/>
          <w:marBottom w:val="120"/>
          <w:divBdr>
            <w:top w:val="none" w:sz="0" w:space="0" w:color="auto"/>
            <w:left w:val="none" w:sz="0" w:space="0" w:color="auto"/>
            <w:bottom w:val="none" w:sz="0" w:space="0" w:color="auto"/>
            <w:right w:val="none" w:sz="0" w:space="0" w:color="auto"/>
          </w:divBdr>
        </w:div>
      </w:divsChild>
    </w:div>
    <w:div w:id="2130664348">
      <w:bodyDiv w:val="1"/>
      <w:marLeft w:val="0"/>
      <w:marRight w:val="0"/>
      <w:marTop w:val="0"/>
      <w:marBottom w:val="0"/>
      <w:divBdr>
        <w:top w:val="none" w:sz="0" w:space="0" w:color="auto"/>
        <w:left w:val="none" w:sz="0" w:space="0" w:color="auto"/>
        <w:bottom w:val="none" w:sz="0" w:space="0" w:color="auto"/>
        <w:right w:val="none" w:sz="0" w:space="0" w:color="auto"/>
      </w:divBdr>
      <w:divsChild>
        <w:div w:id="1297947854">
          <w:marLeft w:val="547"/>
          <w:marRight w:val="0"/>
          <w:marTop w:val="120"/>
          <w:marBottom w:val="120"/>
          <w:divBdr>
            <w:top w:val="none" w:sz="0" w:space="0" w:color="auto"/>
            <w:left w:val="none" w:sz="0" w:space="0" w:color="auto"/>
            <w:bottom w:val="none" w:sz="0" w:space="0" w:color="auto"/>
            <w:right w:val="none" w:sz="0" w:space="0" w:color="auto"/>
          </w:divBdr>
        </w:div>
        <w:div w:id="1482624499">
          <w:marLeft w:val="965"/>
          <w:marRight w:val="0"/>
          <w:marTop w:val="0"/>
          <w:marBottom w:val="120"/>
          <w:divBdr>
            <w:top w:val="none" w:sz="0" w:space="0" w:color="auto"/>
            <w:left w:val="none" w:sz="0" w:space="0" w:color="auto"/>
            <w:bottom w:val="none" w:sz="0" w:space="0" w:color="auto"/>
            <w:right w:val="none" w:sz="0" w:space="0" w:color="auto"/>
          </w:divBdr>
        </w:div>
        <w:div w:id="2368679">
          <w:marLeft w:val="965"/>
          <w:marRight w:val="0"/>
          <w:marTop w:val="0"/>
          <w:marBottom w:val="120"/>
          <w:divBdr>
            <w:top w:val="none" w:sz="0" w:space="0" w:color="auto"/>
            <w:left w:val="none" w:sz="0" w:space="0" w:color="auto"/>
            <w:bottom w:val="none" w:sz="0" w:space="0" w:color="auto"/>
            <w:right w:val="none" w:sz="0" w:space="0" w:color="auto"/>
          </w:divBdr>
        </w:div>
        <w:div w:id="131945007">
          <w:marLeft w:val="965"/>
          <w:marRight w:val="0"/>
          <w:marTop w:val="0"/>
          <w:marBottom w:val="120"/>
          <w:divBdr>
            <w:top w:val="none" w:sz="0" w:space="0" w:color="auto"/>
            <w:left w:val="none" w:sz="0" w:space="0" w:color="auto"/>
            <w:bottom w:val="none" w:sz="0" w:space="0" w:color="auto"/>
            <w:right w:val="none" w:sz="0" w:space="0" w:color="auto"/>
          </w:divBdr>
        </w:div>
        <w:div w:id="2112892213">
          <w:marLeft w:val="965"/>
          <w:marRight w:val="0"/>
          <w:marTop w:val="0"/>
          <w:marBottom w:val="120"/>
          <w:divBdr>
            <w:top w:val="none" w:sz="0" w:space="0" w:color="auto"/>
            <w:left w:val="none" w:sz="0" w:space="0" w:color="auto"/>
            <w:bottom w:val="none" w:sz="0" w:space="0" w:color="auto"/>
            <w:right w:val="none" w:sz="0" w:space="0" w:color="auto"/>
          </w:divBdr>
        </w:div>
        <w:div w:id="1910268764">
          <w:marLeft w:val="547"/>
          <w:marRight w:val="0"/>
          <w:marTop w:val="360"/>
          <w:marBottom w:val="120"/>
          <w:divBdr>
            <w:top w:val="none" w:sz="0" w:space="0" w:color="auto"/>
            <w:left w:val="none" w:sz="0" w:space="0" w:color="auto"/>
            <w:bottom w:val="none" w:sz="0" w:space="0" w:color="auto"/>
            <w:right w:val="none" w:sz="0" w:space="0" w:color="auto"/>
          </w:divBdr>
        </w:div>
        <w:div w:id="957644351">
          <w:marLeft w:val="965"/>
          <w:marRight w:val="0"/>
          <w:marTop w:val="120"/>
          <w:marBottom w:val="120"/>
          <w:divBdr>
            <w:top w:val="none" w:sz="0" w:space="0" w:color="auto"/>
            <w:left w:val="none" w:sz="0" w:space="0" w:color="auto"/>
            <w:bottom w:val="none" w:sz="0" w:space="0" w:color="auto"/>
            <w:right w:val="none" w:sz="0" w:space="0" w:color="auto"/>
          </w:divBdr>
        </w:div>
        <w:div w:id="1924027254">
          <w:marLeft w:val="965"/>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9764C-FCBC-427A-9F8D-09240653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2961</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19804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Kofi Anim</dc:creator>
  <cp:lastModifiedBy>Mark Kim</cp:lastModifiedBy>
  <cp:revision>8</cp:revision>
  <cp:lastPrinted>2016-05-04T16:52:00Z</cp:lastPrinted>
  <dcterms:created xsi:type="dcterms:W3CDTF">2016-05-04T15:28:00Z</dcterms:created>
  <dcterms:modified xsi:type="dcterms:W3CDTF">2016-05-04T17:12:00Z</dcterms:modified>
</cp:coreProperties>
</file>